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D1" w:rsidRPr="00BE3750" w:rsidRDefault="0018051A" w:rsidP="006A0B1E">
      <w:pPr>
        <w:jc w:val="both"/>
        <w:rPr>
          <w:rFonts w:ascii="CorpoSLig" w:hAnsi="CorpoSLig"/>
          <w:sz w:val="22"/>
          <w:szCs w:val="22"/>
          <w:u w:val="single"/>
        </w:rPr>
        <w:sectPr w:rsidR="00BD62D1" w:rsidRPr="00BE3750" w:rsidSect="00055019">
          <w:headerReference w:type="even" r:id="rId8"/>
          <w:headerReference w:type="default" r:id="rId9"/>
          <w:footerReference w:type="default" r:id="rId10"/>
          <w:headerReference w:type="first" r:id="rId11"/>
          <w:type w:val="continuous"/>
          <w:pgSz w:w="11906" w:h="16838" w:code="9"/>
          <w:pgMar w:top="1440" w:right="1440" w:bottom="1440" w:left="1440" w:header="425" w:footer="57" w:gutter="0"/>
          <w:pgNumType w:start="1"/>
          <w:cols w:space="720"/>
          <w:formProt w:val="0"/>
          <w:titlePg/>
          <w:docGrid w:linePitch="354"/>
        </w:sectPr>
      </w:pPr>
      <w:r w:rsidRPr="0018051A">
        <w:rPr>
          <w:rFonts w:ascii="CorpoSLig" w:hAnsi="CorpoSLig"/>
          <w:noProof/>
          <w:sz w:val="22"/>
          <w:szCs w:val="22"/>
          <w:lang w:val="ms-MY" w:eastAsia="ms-MY"/>
        </w:rPr>
        <w:drawing>
          <wp:anchor distT="0" distB="0" distL="114300" distR="114300" simplePos="0" relativeHeight="251660288" behindDoc="1" locked="0" layoutInCell="1" allowOverlap="1">
            <wp:simplePos x="0" y="0"/>
            <wp:positionH relativeFrom="column">
              <wp:posOffset>0</wp:posOffset>
            </wp:positionH>
            <wp:positionV relativeFrom="page">
              <wp:posOffset>1000125</wp:posOffset>
            </wp:positionV>
            <wp:extent cx="1554480" cy="146304"/>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146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019" w:rsidRPr="00421CC1">
        <w:rPr>
          <w:rFonts w:ascii="CorpoSDem" w:hAnsi="CorpoSDem"/>
          <w:b/>
          <w:noProof/>
          <w:lang w:val="ms-MY" w:eastAsia="ms-MY"/>
        </w:rPr>
        <w:drawing>
          <wp:anchor distT="0" distB="0" distL="114300" distR="114300" simplePos="0" relativeHeight="251659264" behindDoc="1" locked="0" layoutInCell="1" allowOverlap="1" wp14:anchorId="4CC80948" wp14:editId="3118EF11">
            <wp:simplePos x="0" y="0"/>
            <wp:positionH relativeFrom="page">
              <wp:posOffset>3573145</wp:posOffset>
            </wp:positionH>
            <wp:positionV relativeFrom="page">
              <wp:posOffset>224155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3"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332ABB" w:rsidRPr="00BE3750" w:rsidRDefault="00332ABB" w:rsidP="006A0B1E">
      <w:pPr>
        <w:spacing w:after="340" w:line="340" w:lineRule="atLeast"/>
        <w:jc w:val="both"/>
        <w:rPr>
          <w:rFonts w:ascii="CorpoSLig" w:hAnsi="CorpoSLig"/>
          <w:sz w:val="22"/>
          <w:szCs w:val="22"/>
          <w:u w:val="single"/>
        </w:rPr>
      </w:pPr>
    </w:p>
    <w:p w:rsidR="00332ABB" w:rsidRPr="00055019" w:rsidRDefault="00055019" w:rsidP="006A0B1E">
      <w:pPr>
        <w:spacing w:after="0" w:line="340" w:lineRule="atLeast"/>
        <w:jc w:val="both"/>
        <w:rPr>
          <w:rFonts w:ascii="CorpoSDem" w:hAnsi="CorpoSDem"/>
          <w:sz w:val="22"/>
          <w:szCs w:val="22"/>
        </w:rPr>
      </w:pPr>
      <w:r w:rsidRPr="00055019">
        <w:rPr>
          <w:rFonts w:ascii="CorpoSDem" w:hAnsi="CorpoSDem"/>
          <w:sz w:val="22"/>
          <w:szCs w:val="22"/>
        </w:rPr>
        <w:t>Press Information</w:t>
      </w:r>
    </w:p>
    <w:p w:rsidR="00BF03D2" w:rsidRDefault="00BF03D2" w:rsidP="006A0B1E">
      <w:pPr>
        <w:spacing w:after="0" w:line="340" w:lineRule="atLeast"/>
        <w:jc w:val="both"/>
        <w:rPr>
          <w:rFonts w:ascii="CorpoSLig" w:hAnsi="CorpoSLig"/>
          <w:sz w:val="22"/>
          <w:szCs w:val="22"/>
        </w:rPr>
      </w:pPr>
      <w:r>
        <w:rPr>
          <w:rFonts w:ascii="CorpoSLig" w:hAnsi="CorpoSLig"/>
          <w:sz w:val="22"/>
          <w:szCs w:val="22"/>
        </w:rPr>
        <w:t>Thursday 2</w:t>
      </w:r>
      <w:r w:rsidRPr="00F67D34">
        <w:rPr>
          <w:rFonts w:ascii="CorpoSLig" w:hAnsi="CorpoSLig"/>
          <w:sz w:val="22"/>
          <w:szCs w:val="22"/>
          <w:vertAlign w:val="superscript"/>
        </w:rPr>
        <w:t>nd</w:t>
      </w:r>
      <w:r>
        <w:rPr>
          <w:rFonts w:ascii="CorpoSLig" w:hAnsi="CorpoSLig"/>
          <w:sz w:val="22"/>
          <w:szCs w:val="22"/>
        </w:rPr>
        <w:t xml:space="preserve"> August, 2018</w:t>
      </w:r>
    </w:p>
    <w:p w:rsidR="005E38A4" w:rsidRDefault="005E38A4" w:rsidP="006A0B1E">
      <w:pPr>
        <w:spacing w:after="0" w:line="340" w:lineRule="atLeast"/>
        <w:jc w:val="both"/>
        <w:rPr>
          <w:rFonts w:ascii="CorpoSLig" w:hAnsi="CorpoSLig"/>
          <w:sz w:val="22"/>
          <w:szCs w:val="22"/>
        </w:rPr>
      </w:pPr>
    </w:p>
    <w:p w:rsidR="00FC11DA" w:rsidRDefault="00FC11DA" w:rsidP="006A0B1E">
      <w:pPr>
        <w:spacing w:after="0" w:line="340" w:lineRule="atLeast"/>
        <w:jc w:val="both"/>
        <w:rPr>
          <w:rFonts w:ascii="CorpoSLig" w:hAnsi="CorpoSLig"/>
          <w:sz w:val="22"/>
          <w:szCs w:val="22"/>
        </w:rPr>
      </w:pPr>
    </w:p>
    <w:p w:rsidR="00FC11DA" w:rsidRPr="00055019" w:rsidRDefault="00FC11DA" w:rsidP="006A0B1E">
      <w:pPr>
        <w:spacing w:after="0" w:line="340" w:lineRule="atLeast"/>
        <w:jc w:val="both"/>
        <w:rPr>
          <w:rFonts w:ascii="CorpoSLig" w:hAnsi="CorpoSLig"/>
          <w:sz w:val="22"/>
          <w:szCs w:val="22"/>
        </w:rPr>
      </w:pPr>
    </w:p>
    <w:p w:rsidR="00DE18BB" w:rsidRPr="00655E77" w:rsidRDefault="00DE18BB" w:rsidP="006A0B1E">
      <w:pPr>
        <w:pStyle w:val="SublinevorHeadline"/>
        <w:spacing w:after="340"/>
        <w:jc w:val="both"/>
        <w:rPr>
          <w:rFonts w:ascii="CorpoSLig" w:hAnsi="CorpoSLig"/>
        </w:rPr>
      </w:pPr>
      <w:r w:rsidRPr="00655E77">
        <w:rPr>
          <w:rFonts w:ascii="CorpoSLig" w:hAnsi="CorpoSLig"/>
        </w:rPr>
        <w:t xml:space="preserve">The new </w:t>
      </w:r>
      <w:r w:rsidR="0018051A">
        <w:rPr>
          <w:rFonts w:ascii="CorpoSLig" w:hAnsi="CorpoSLig"/>
        </w:rPr>
        <w:t>Mercedes-Maybach S 560</w:t>
      </w:r>
      <w:r>
        <w:rPr>
          <w:rFonts w:ascii="CorpoSLig" w:hAnsi="CorpoSLig"/>
        </w:rPr>
        <w:t xml:space="preserve"> </w:t>
      </w:r>
    </w:p>
    <w:p w:rsidR="000B4066" w:rsidRPr="00416C1C" w:rsidRDefault="00781B29" w:rsidP="006A0B1E">
      <w:pPr>
        <w:pStyle w:val="20Headline"/>
        <w:spacing w:after="340" w:line="340" w:lineRule="exact"/>
        <w:jc w:val="both"/>
        <w:outlineLvl w:val="0"/>
        <w:rPr>
          <w:rFonts w:ascii="CorpoADem" w:hAnsi="CorpoADem"/>
          <w:b w:val="0"/>
          <w:noProof w:val="0"/>
          <w:sz w:val="32"/>
        </w:rPr>
      </w:pPr>
      <w:r>
        <w:rPr>
          <w:rFonts w:ascii="CorpoADem" w:hAnsi="CorpoADem"/>
          <w:b w:val="0"/>
          <w:noProof w:val="0"/>
          <w:sz w:val="32"/>
        </w:rPr>
        <w:t>Ultimate Luxury</w:t>
      </w:r>
      <w:r w:rsidR="00087C4F">
        <w:rPr>
          <w:rFonts w:ascii="CorpoADem" w:hAnsi="CorpoADem"/>
          <w:b w:val="0"/>
          <w:noProof w:val="0"/>
          <w:sz w:val="32"/>
        </w:rPr>
        <w:t xml:space="preserve"> – The Automobile for the Elite. </w:t>
      </w:r>
    </w:p>
    <w:p w:rsidR="001F3CC3" w:rsidRDefault="007E7D54" w:rsidP="006A0B1E">
      <w:pPr>
        <w:pStyle w:val="Subhead"/>
        <w:numPr>
          <w:ilvl w:val="0"/>
          <w:numId w:val="40"/>
        </w:numPr>
        <w:spacing w:after="0" w:line="340" w:lineRule="exact"/>
        <w:ind w:right="0"/>
        <w:contextualSpacing w:val="0"/>
        <w:jc w:val="both"/>
        <w:rPr>
          <w:rFonts w:ascii="CorpoSDem" w:hAnsi="CorpoSDem"/>
          <w:b w:val="0"/>
          <w:bCs/>
        </w:rPr>
      </w:pPr>
      <w:r>
        <w:rPr>
          <w:rFonts w:ascii="CorpoSDem" w:hAnsi="CorpoSDem"/>
          <w:b w:val="0"/>
          <w:bCs/>
        </w:rPr>
        <w:t>The Me</w:t>
      </w:r>
      <w:r w:rsidR="00185BFE">
        <w:rPr>
          <w:rFonts w:ascii="CorpoSDem" w:hAnsi="CorpoSDem"/>
          <w:b w:val="0"/>
          <w:bCs/>
        </w:rPr>
        <w:t>rcedes-Maybach S-Class is opulence</w:t>
      </w:r>
      <w:r>
        <w:rPr>
          <w:rFonts w:ascii="CorpoSDem" w:hAnsi="CorpoSDem"/>
          <w:b w:val="0"/>
          <w:bCs/>
        </w:rPr>
        <w:t xml:space="preserve"> in its tru</w:t>
      </w:r>
      <w:r w:rsidR="009B792D">
        <w:rPr>
          <w:rFonts w:ascii="CorpoSDem" w:hAnsi="CorpoSDem"/>
          <w:b w:val="0"/>
          <w:bCs/>
        </w:rPr>
        <w:t>e</w:t>
      </w:r>
      <w:r>
        <w:rPr>
          <w:rFonts w:ascii="CorpoSDem" w:hAnsi="CorpoSDem"/>
          <w:b w:val="0"/>
          <w:bCs/>
        </w:rPr>
        <w:t xml:space="preserve">st form and </w:t>
      </w:r>
      <w:r w:rsidR="00185BFE">
        <w:rPr>
          <w:rFonts w:ascii="CorpoSDem" w:hAnsi="CorpoSDem"/>
          <w:b w:val="0"/>
          <w:bCs/>
        </w:rPr>
        <w:t>Icon of Luxury</w:t>
      </w:r>
      <w:r w:rsidR="001F3CC3">
        <w:rPr>
          <w:rFonts w:ascii="CorpoSDem" w:hAnsi="CorpoSDem"/>
          <w:b w:val="0"/>
          <w:bCs/>
        </w:rPr>
        <w:t xml:space="preserve"> of the S-Class family, combining the perfection of the S-Class with the superlative exclusivity of Maybach. </w:t>
      </w:r>
    </w:p>
    <w:p w:rsidR="001F3CC3" w:rsidRPr="001F3CC3" w:rsidRDefault="001F3CC3" w:rsidP="006A0B1E">
      <w:pPr>
        <w:pStyle w:val="Subhead"/>
        <w:numPr>
          <w:ilvl w:val="0"/>
          <w:numId w:val="40"/>
        </w:numPr>
        <w:spacing w:after="0" w:line="340" w:lineRule="exact"/>
        <w:ind w:right="0"/>
        <w:contextualSpacing w:val="0"/>
        <w:jc w:val="both"/>
        <w:rPr>
          <w:rFonts w:ascii="CorpoSDem" w:hAnsi="CorpoSDem"/>
          <w:b w:val="0"/>
          <w:bCs/>
        </w:rPr>
      </w:pPr>
      <w:r>
        <w:rPr>
          <w:rFonts w:ascii="CorpoSDem" w:hAnsi="CorpoSDem"/>
          <w:b w:val="0"/>
          <w:bCs/>
        </w:rPr>
        <w:t xml:space="preserve">Individuality is elevated to new heights with such features as the grille with its vertical struts, optional two-tone paintwork, </w:t>
      </w:r>
      <w:proofErr w:type="gramStart"/>
      <w:r>
        <w:rPr>
          <w:rFonts w:ascii="CorpoSDem" w:hAnsi="CorpoSDem"/>
          <w:b w:val="0"/>
          <w:bCs/>
        </w:rPr>
        <w:t>a</w:t>
      </w:r>
      <w:proofErr w:type="gramEnd"/>
      <w:r>
        <w:rPr>
          <w:rFonts w:ascii="CorpoSDem" w:hAnsi="CorpoSDem"/>
          <w:b w:val="0"/>
          <w:bCs/>
        </w:rPr>
        <w:t xml:space="preserve"> selection of 20-inch </w:t>
      </w:r>
      <w:r w:rsidR="00C202DE">
        <w:rPr>
          <w:rFonts w:ascii="CorpoSDem" w:hAnsi="CorpoSDem"/>
          <w:b w:val="0"/>
          <w:bCs/>
        </w:rPr>
        <w:t>wheels exclusive to the Maybach.</w:t>
      </w:r>
    </w:p>
    <w:p w:rsidR="00681BC8" w:rsidRPr="00681BC8" w:rsidRDefault="008B22A9" w:rsidP="006A0B1E">
      <w:pPr>
        <w:pStyle w:val="Subhead"/>
        <w:numPr>
          <w:ilvl w:val="0"/>
          <w:numId w:val="40"/>
        </w:numPr>
        <w:spacing w:after="0" w:line="340" w:lineRule="exact"/>
        <w:ind w:right="0"/>
        <w:contextualSpacing w:val="0"/>
        <w:jc w:val="both"/>
        <w:rPr>
          <w:rFonts w:ascii="CorpoSDem" w:hAnsi="CorpoSDem"/>
          <w:b w:val="0"/>
          <w:bCs/>
        </w:rPr>
      </w:pPr>
      <w:r>
        <w:rPr>
          <w:rFonts w:ascii="CorpoSDem" w:hAnsi="CorpoSDem"/>
          <w:b w:val="0"/>
        </w:rPr>
        <w:t xml:space="preserve">Presenting an interior experience second to none, unrivalled craftsmanship </w:t>
      </w:r>
      <w:r w:rsidR="00185BFE">
        <w:rPr>
          <w:rFonts w:ascii="CorpoSDem" w:hAnsi="CorpoSDem"/>
          <w:b w:val="0"/>
        </w:rPr>
        <w:t>on the most exclusive</w:t>
      </w:r>
      <w:r w:rsidR="00194C2E">
        <w:rPr>
          <w:rFonts w:ascii="CorpoSDem" w:hAnsi="CorpoSDem"/>
          <w:b w:val="0"/>
        </w:rPr>
        <w:t xml:space="preserve"> materials </w:t>
      </w:r>
      <w:r>
        <w:rPr>
          <w:rFonts w:ascii="CorpoSDem" w:hAnsi="CorpoSDem"/>
          <w:b w:val="0"/>
        </w:rPr>
        <w:t xml:space="preserve">comes to the fore with </w:t>
      </w:r>
      <w:r w:rsidR="00194C2E">
        <w:rPr>
          <w:rFonts w:ascii="CorpoSDem" w:hAnsi="CorpoSDem"/>
          <w:b w:val="0"/>
        </w:rPr>
        <w:t xml:space="preserve">Maybach Exclusive black </w:t>
      </w:r>
      <w:proofErr w:type="spellStart"/>
      <w:r w:rsidR="00194C2E">
        <w:rPr>
          <w:rFonts w:ascii="CorpoSDem" w:hAnsi="CorpoSDem"/>
          <w:b w:val="0"/>
        </w:rPr>
        <w:t>nappa</w:t>
      </w:r>
      <w:proofErr w:type="spellEnd"/>
      <w:r w:rsidR="00194C2E">
        <w:rPr>
          <w:rFonts w:ascii="CorpoSDem" w:hAnsi="CorpoSDem"/>
          <w:b w:val="0"/>
        </w:rPr>
        <w:t xml:space="preserve"> leather upholstery with a choice of copper-, gold- or platinum-coloured topstitching while optional trim inserts appear in beautiful design flowing lines Magnolia</w:t>
      </w:r>
      <w:r w:rsidR="00C202DE">
        <w:rPr>
          <w:rFonts w:ascii="CorpoSDem" w:hAnsi="CorpoSDem"/>
          <w:b w:val="0"/>
        </w:rPr>
        <w:t xml:space="preserve"> wood</w:t>
      </w:r>
      <w:r w:rsidR="00194C2E">
        <w:rPr>
          <w:rFonts w:ascii="CorpoSDem" w:hAnsi="CorpoSDem"/>
          <w:b w:val="0"/>
        </w:rPr>
        <w:t xml:space="preserve">. </w:t>
      </w:r>
    </w:p>
    <w:p w:rsidR="00560D22" w:rsidRPr="00291F2B" w:rsidRDefault="00560D22" w:rsidP="006A0B1E">
      <w:pPr>
        <w:pStyle w:val="Subhead"/>
        <w:numPr>
          <w:ilvl w:val="0"/>
          <w:numId w:val="40"/>
        </w:numPr>
        <w:spacing w:after="0" w:line="340" w:lineRule="exact"/>
        <w:ind w:right="0"/>
        <w:contextualSpacing w:val="0"/>
        <w:jc w:val="both"/>
        <w:rPr>
          <w:rFonts w:ascii="CorpoSDem" w:hAnsi="CorpoSDem"/>
          <w:b w:val="0"/>
          <w:bCs/>
        </w:rPr>
      </w:pPr>
      <w:r>
        <w:rPr>
          <w:rFonts w:ascii="CorpoSDem" w:hAnsi="CorpoSDem"/>
          <w:b w:val="0"/>
        </w:rPr>
        <w:t xml:space="preserve">The Mercedes-Maybach S-Class is offered in V8-powered S 560 and V12-powered S 650 formats, priced from RM1.4 million with further individualisation and personalisation available upon request. </w:t>
      </w:r>
      <w:r w:rsidRPr="00291F2B">
        <w:rPr>
          <w:rFonts w:ascii="CorpoSDem" w:hAnsi="CorpoSDem"/>
          <w:b w:val="0"/>
          <w:bCs/>
        </w:rPr>
        <w:t xml:space="preserve"> </w:t>
      </w:r>
    </w:p>
    <w:p w:rsidR="00EA7354" w:rsidRPr="00E118BB" w:rsidRDefault="00EA7354" w:rsidP="006A0B1E">
      <w:pPr>
        <w:pStyle w:val="Subhead"/>
        <w:numPr>
          <w:ilvl w:val="0"/>
          <w:numId w:val="0"/>
        </w:numPr>
        <w:spacing w:after="0" w:line="340" w:lineRule="exact"/>
        <w:ind w:left="720" w:right="0"/>
        <w:contextualSpacing w:val="0"/>
        <w:jc w:val="both"/>
        <w:rPr>
          <w:rFonts w:ascii="CorpoSDem" w:hAnsi="CorpoSDem"/>
          <w:b w:val="0"/>
          <w:bCs/>
        </w:rPr>
      </w:pPr>
    </w:p>
    <w:p w:rsidR="007E7507" w:rsidRDefault="009B03D8" w:rsidP="006A0B1E">
      <w:pPr>
        <w:spacing w:after="340" w:line="340" w:lineRule="exact"/>
        <w:jc w:val="both"/>
        <w:rPr>
          <w:rFonts w:ascii="CorpoSLig" w:hAnsi="CorpoSLig"/>
          <w:kern w:val="16"/>
          <w:sz w:val="22"/>
        </w:rPr>
      </w:pPr>
      <w:r w:rsidRPr="00B856FD">
        <w:rPr>
          <w:rFonts w:ascii="CorpoSLig" w:hAnsi="CorpoSLig"/>
          <w:kern w:val="16"/>
          <w:sz w:val="22"/>
        </w:rPr>
        <w:t>The</w:t>
      </w:r>
      <w:r w:rsidR="00781B29">
        <w:rPr>
          <w:rFonts w:ascii="CorpoSLig" w:hAnsi="CorpoSLig"/>
          <w:kern w:val="16"/>
          <w:sz w:val="22"/>
        </w:rPr>
        <w:t xml:space="preserve"> Mercedes-Maybach S-Class</w:t>
      </w:r>
      <w:r w:rsidR="005734D0">
        <w:rPr>
          <w:rFonts w:ascii="CorpoSLig" w:hAnsi="CorpoSLig"/>
          <w:kern w:val="16"/>
          <w:sz w:val="22"/>
        </w:rPr>
        <w:t xml:space="preserve"> is refined and majestic, representing Mercedes-Benz more than simply as the inventor of the automobile, the technology leader and the pioneer of future mobility – but as the only choice </w:t>
      </w:r>
      <w:r w:rsidR="00524623">
        <w:rPr>
          <w:rFonts w:ascii="CorpoSLig" w:hAnsi="CorpoSLig"/>
          <w:kern w:val="16"/>
          <w:sz w:val="22"/>
        </w:rPr>
        <w:t>for Ultimate Luxury. Where the character of tradition meets contemporary innovation, and cutting-edge technology exists in harmony with unrivalled craftsmanship, the Mercedes-Maybach S-Class is the epitome of all these and more.</w:t>
      </w:r>
      <w:r w:rsidR="009B792D">
        <w:rPr>
          <w:rFonts w:ascii="CorpoSLig" w:hAnsi="CorpoSLig"/>
          <w:kern w:val="16"/>
          <w:sz w:val="22"/>
        </w:rPr>
        <w:t xml:space="preserve"> As an Icon of Luxury, there is no finer way to travel and no experience more phenomenal and lavish than that offered by the Mercedes-Maybach S-Class. </w:t>
      </w:r>
    </w:p>
    <w:p w:rsidR="007E7507" w:rsidRDefault="007E7507" w:rsidP="006A0B1E">
      <w:pPr>
        <w:spacing w:after="0" w:line="240" w:lineRule="auto"/>
        <w:jc w:val="both"/>
        <w:rPr>
          <w:rFonts w:ascii="CorpoSLig" w:hAnsi="CorpoSLig"/>
          <w:kern w:val="16"/>
          <w:sz w:val="22"/>
        </w:rPr>
      </w:pPr>
      <w:r>
        <w:rPr>
          <w:rFonts w:ascii="CorpoSLig" w:hAnsi="CorpoSLig"/>
          <w:kern w:val="16"/>
          <w:sz w:val="22"/>
        </w:rPr>
        <w:br w:type="page"/>
      </w:r>
    </w:p>
    <w:p w:rsidR="007E7507" w:rsidRPr="007E7507" w:rsidRDefault="007E7507" w:rsidP="006A0B1E">
      <w:pPr>
        <w:spacing w:after="340" w:line="340" w:lineRule="exact"/>
        <w:jc w:val="both"/>
        <w:rPr>
          <w:rFonts w:ascii="CorpoSLig" w:eastAsia="Calibri" w:hAnsi="CorpoSLig"/>
          <w:b/>
          <w:sz w:val="22"/>
        </w:rPr>
      </w:pPr>
      <w:r w:rsidRPr="007E7507">
        <w:rPr>
          <w:rFonts w:ascii="CorpoSLig" w:eastAsia="Calibri" w:hAnsi="CorpoSLig"/>
          <w:b/>
          <w:sz w:val="22"/>
        </w:rPr>
        <w:lastRenderedPageBreak/>
        <w:t>Even finer, even more exclusive – The Mercedes-Maybach S-Class in a new look</w:t>
      </w:r>
    </w:p>
    <w:p w:rsidR="007E7507" w:rsidRPr="007E7507"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Mercedes-Maybach stands for the ultimate in exclusivity and individuality. The luxury brand combines the perfection of the Mercedes-Benz S-Class with the exclusivity of Maybach. Now the top model from Mercedes-Benz is even more refined. A new radiator grille, optional two-tone paintwork and new exclusive colour combinations in the interior ensure an even more majestic look.</w:t>
      </w:r>
    </w:p>
    <w:p w:rsidR="007E7507" w:rsidRPr="007E7507" w:rsidRDefault="007E7507" w:rsidP="006A0B1E">
      <w:pPr>
        <w:suppressAutoHyphens/>
        <w:spacing w:after="340" w:line="360" w:lineRule="auto"/>
        <w:jc w:val="both"/>
        <w:rPr>
          <w:rFonts w:ascii="CorpoSLig" w:hAnsi="CorpoSLig"/>
          <w:sz w:val="22"/>
        </w:rPr>
      </w:pPr>
      <w:r w:rsidRPr="007E7507">
        <w:rPr>
          <w:rFonts w:ascii="CorpoSLig" w:eastAsia="Calibri" w:hAnsi="CorpoSLig"/>
          <w:sz w:val="22"/>
        </w:rPr>
        <w:t xml:space="preserve">A reinterpretation of the Mercedes-Maybach radiator grille with its fine, vertical struts accentuates the front end. The grille was inspired by a pinstriped suit. It celebrated its world premiere in the Vision Mercedes Maybach 6, the exclusive coupé study which thrilled connoisseurs and fans of the brand in 2016. </w:t>
      </w:r>
      <w:r w:rsidRPr="007E7507">
        <w:rPr>
          <w:rFonts w:ascii="CorpoSLig" w:hAnsi="CorpoSLig"/>
          <w:sz w:val="22"/>
        </w:rPr>
        <w:t>The upgraded front with extensive chrome trim underscores the exceptional status of the Mercedes-Maybach. Also new is the Maybach logotype between the louvres of the radiator grille on the driver's side.</w:t>
      </w:r>
    </w:p>
    <w:p w:rsidR="007E7507" w:rsidRPr="007E7507"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 xml:space="preserve">The two-tone exterior paint finish is also a classic Mercedes-Maybach theme. In future there will be nine different colour combinations available on request. The double clear coat is available as a further new option for all dark colours. </w:t>
      </w:r>
    </w:p>
    <w:p w:rsidR="007E7507" w:rsidRPr="007E7507"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 xml:space="preserve">It creates a brilliant surface finish with a piano lacquer effect and a special impression of depth. The second bodywork clear coat, including intermediate sanding, is intricately applied by hand in the Maybach </w:t>
      </w:r>
      <w:proofErr w:type="spellStart"/>
      <w:r w:rsidRPr="007E7507">
        <w:rPr>
          <w:rFonts w:ascii="CorpoSLig" w:eastAsia="Calibri" w:hAnsi="CorpoSLig"/>
          <w:sz w:val="22"/>
        </w:rPr>
        <w:t>Manufaktur</w:t>
      </w:r>
      <w:proofErr w:type="spellEnd"/>
      <w:r w:rsidRPr="007E7507">
        <w:rPr>
          <w:rFonts w:ascii="CorpoSLig" w:eastAsia="Calibri" w:hAnsi="CorpoSLig"/>
          <w:sz w:val="22"/>
        </w:rPr>
        <w:t xml:space="preserve"> by specially trained </w:t>
      </w:r>
      <w:proofErr w:type="spellStart"/>
      <w:r w:rsidRPr="007E7507">
        <w:rPr>
          <w:rFonts w:ascii="CorpoSLig" w:eastAsia="Calibri" w:hAnsi="CorpoSLig"/>
          <w:sz w:val="22"/>
        </w:rPr>
        <w:t>varnishers</w:t>
      </w:r>
      <w:proofErr w:type="spellEnd"/>
      <w:r w:rsidRPr="007E7507">
        <w:rPr>
          <w:rFonts w:ascii="CorpoSLig" w:eastAsia="Calibri" w:hAnsi="CorpoSLig"/>
          <w:sz w:val="22"/>
        </w:rPr>
        <w:t>.</w:t>
      </w:r>
    </w:p>
    <w:p w:rsidR="007E7507" w:rsidRPr="007E7507"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The exterior look of the top model is rounded off by a new luxury 20 inch multi-spoke wheel. There are also three exclusive 20 inch wheels to choose from for the Mercedes-Maybach, including the wheel with a 20</w:t>
      </w:r>
      <w:r w:rsidR="006A0B1E">
        <w:rPr>
          <w:rFonts w:ascii="CorpoSLig" w:eastAsia="Calibri" w:hAnsi="CorpoSLig"/>
          <w:sz w:val="22"/>
        </w:rPr>
        <w:t>-</w:t>
      </w:r>
      <w:r w:rsidRPr="007E7507">
        <w:rPr>
          <w:rFonts w:ascii="CorpoSLig" w:eastAsia="Calibri" w:hAnsi="CorpoSLig"/>
          <w:sz w:val="22"/>
        </w:rPr>
        <w:t>hole design familiar from the Mercedes-Maybach S Cabriolet.</w:t>
      </w:r>
    </w:p>
    <w:p w:rsidR="00590819"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 xml:space="preserve">Two new exclusive colour combinations are offered in the interior: </w:t>
      </w:r>
      <w:proofErr w:type="spellStart"/>
      <w:proofErr w:type="gramStart"/>
      <w:r w:rsidRPr="007E7507">
        <w:rPr>
          <w:rFonts w:ascii="CorpoSLig" w:eastAsia="Calibri" w:hAnsi="CorpoSLig"/>
          <w:sz w:val="22"/>
        </w:rPr>
        <w:t>armagnac</w:t>
      </w:r>
      <w:proofErr w:type="spellEnd"/>
      <w:proofErr w:type="gramEnd"/>
      <w:r w:rsidRPr="007E7507">
        <w:rPr>
          <w:rFonts w:ascii="CorpoSLig" w:eastAsia="Calibri" w:hAnsi="CorpoSLig"/>
          <w:sz w:val="22"/>
        </w:rPr>
        <w:t xml:space="preserve"> brown/black and savanna beige/black. The black Maybach Exclusive </w:t>
      </w:r>
      <w:proofErr w:type="spellStart"/>
      <w:r w:rsidRPr="007E7507">
        <w:rPr>
          <w:rFonts w:ascii="CorpoSLig" w:eastAsia="Calibri" w:hAnsi="CorpoSLig"/>
          <w:sz w:val="22"/>
        </w:rPr>
        <w:t>nappa</w:t>
      </w:r>
      <w:proofErr w:type="spellEnd"/>
      <w:r w:rsidRPr="007E7507">
        <w:rPr>
          <w:rFonts w:ascii="CorpoSLig" w:eastAsia="Calibri" w:hAnsi="CorpoSLig"/>
          <w:sz w:val="22"/>
        </w:rPr>
        <w:t xml:space="preserve"> leather upholstery appointments can also be ordered with a choice of copper-, gold- or platinum-coloured contrasting topstitching. Also new in the range are trim inserts in</w:t>
      </w:r>
      <w:r>
        <w:rPr>
          <w:rFonts w:ascii="CorpoSLig" w:eastAsia="Calibri" w:hAnsi="CorpoSLig"/>
          <w:sz w:val="22"/>
        </w:rPr>
        <w:t xml:space="preserve"> </w:t>
      </w:r>
      <w:proofErr w:type="spellStart"/>
      <w:r>
        <w:rPr>
          <w:rFonts w:ascii="CorpoSLig" w:eastAsia="Calibri" w:hAnsi="CorpoSLig"/>
          <w:sz w:val="22"/>
        </w:rPr>
        <w:t>designo</w:t>
      </w:r>
      <w:proofErr w:type="spellEnd"/>
      <w:r>
        <w:rPr>
          <w:rFonts w:ascii="CorpoSLig" w:eastAsia="Calibri" w:hAnsi="CorpoSLig"/>
          <w:sz w:val="22"/>
        </w:rPr>
        <w:t xml:space="preserve"> flowing lines Magnolia wood.</w:t>
      </w:r>
    </w:p>
    <w:p w:rsidR="009328B3"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t xml:space="preserve">With a length of 5462 mm and a wheelbase of 3365 mm, the flagship of the Mercedes-Benz model range exceeds the long-wheelbase S Class Saloon by 20 cm in both dimensions. Rear passengers benefit from this increased size, as well as from standard equipment that includes Executive seats on both left and right and other exclusive details such as innovative voice amplification. </w:t>
      </w:r>
      <w:r w:rsidR="009328B3" w:rsidRPr="009328B3">
        <w:rPr>
          <w:rFonts w:ascii="CorpoSLig" w:eastAsia="Calibri" w:hAnsi="CorpoSLig"/>
          <w:sz w:val="22"/>
        </w:rPr>
        <w:t>The luxurious rear of the S-Class already impresses with a generous amount of space. The wheelbase of the Mercedes-Maybach S-Class has been extended again by 20.7 cm and thus creates an unprecedented amount of space in the rear. Up to 12 motors per seat (when fully equipped) adjust the seats in a tailor-made manner to suit any body size. Access to the infotainment or telephony features is just as convenient.</w:t>
      </w:r>
      <w:r w:rsidR="009328B3">
        <w:rPr>
          <w:rFonts w:ascii="CorpoSLig" w:eastAsia="Calibri" w:hAnsi="CorpoSLig"/>
          <w:sz w:val="22"/>
        </w:rPr>
        <w:t xml:space="preserve"> </w:t>
      </w:r>
    </w:p>
    <w:p w:rsidR="00813FE8" w:rsidRDefault="007E7507" w:rsidP="006A0B1E">
      <w:pPr>
        <w:spacing w:after="340" w:line="340" w:lineRule="exact"/>
        <w:jc w:val="both"/>
        <w:rPr>
          <w:rFonts w:ascii="CorpoSLig" w:eastAsia="Calibri" w:hAnsi="CorpoSLig"/>
          <w:sz w:val="22"/>
        </w:rPr>
      </w:pPr>
      <w:r w:rsidRPr="007E7507">
        <w:rPr>
          <w:rFonts w:ascii="CorpoSLig" w:eastAsia="Calibri" w:hAnsi="CorpoSLig"/>
          <w:sz w:val="22"/>
        </w:rPr>
        <w:lastRenderedPageBreak/>
        <w:t>The huge success of the Mercedes-Maybach speaks volumes: since the market launch of the Maybach in February 2015 over 25,000 Mercedes-Maybach S Class models have already been delivered to customers.</w:t>
      </w:r>
    </w:p>
    <w:p w:rsidR="00813FE8" w:rsidRPr="00813FE8" w:rsidRDefault="00813FE8" w:rsidP="006A0B1E">
      <w:pPr>
        <w:spacing w:after="340" w:line="340" w:lineRule="exact"/>
        <w:jc w:val="both"/>
        <w:rPr>
          <w:rFonts w:ascii="CorpoSLig" w:eastAsia="Calibri" w:hAnsi="CorpoSLig"/>
          <w:b/>
          <w:sz w:val="22"/>
        </w:rPr>
      </w:pPr>
      <w:r w:rsidRPr="00813FE8">
        <w:rPr>
          <w:rFonts w:ascii="CorpoSLig" w:eastAsia="Calibri" w:hAnsi="CorpoSLig"/>
          <w:b/>
          <w:sz w:val="22"/>
        </w:rPr>
        <w:t>MAGIC BODY CONTROL with curve inclination function</w:t>
      </w:r>
    </w:p>
    <w:p w:rsidR="00813FE8" w:rsidRDefault="00813FE8" w:rsidP="006A0B1E">
      <w:pPr>
        <w:spacing w:after="340" w:line="340" w:lineRule="exact"/>
        <w:jc w:val="both"/>
        <w:rPr>
          <w:rFonts w:ascii="CorpoSLig" w:eastAsia="Calibri" w:hAnsi="CorpoSLig"/>
          <w:sz w:val="22"/>
        </w:rPr>
      </w:pPr>
      <w:r w:rsidRPr="00813FE8">
        <w:rPr>
          <w:rFonts w:ascii="CorpoSLig" w:eastAsia="Calibri" w:hAnsi="CorpoSLig"/>
          <w:sz w:val="22"/>
        </w:rPr>
        <w:t>Oriented towards driving dynamics, this suspension adjusts to surface undulations before the vehicle drives over them. To do this, MAGIC BODY CONTROL combines active suspension with continuously adjustable dampers and ROAD SURFACE SCAN. With the aid of a stereo camera, the carriageway surface ahead is scanned precisely to allow the damping of each individual wheel to be optimally adjusted in advance to the impending bumps. The curve inclination function enables the body of the vehicle to lean inwards by up to 2.65 degrees on bends. This significantly reduces the perceived lateral forces while increasing subjective driving pleasure, especially on country roads.</w:t>
      </w:r>
    </w:p>
    <w:p w:rsidR="00813FE8" w:rsidRPr="00813FE8" w:rsidRDefault="00813FE8" w:rsidP="006A0B1E">
      <w:pPr>
        <w:spacing w:after="340" w:line="340" w:lineRule="exact"/>
        <w:jc w:val="both"/>
        <w:rPr>
          <w:rFonts w:ascii="CorpoSLig" w:eastAsia="Calibri" w:hAnsi="CorpoSLig"/>
          <w:b/>
          <w:sz w:val="22"/>
        </w:rPr>
      </w:pPr>
      <w:r w:rsidRPr="00813FE8">
        <w:rPr>
          <w:rFonts w:ascii="CorpoSLig" w:eastAsia="Calibri" w:hAnsi="CorpoSLig"/>
          <w:b/>
          <w:sz w:val="22"/>
        </w:rPr>
        <w:t>Knowing what lies ahead – ROAD SURFACE SCAN</w:t>
      </w:r>
    </w:p>
    <w:p w:rsidR="007E7507" w:rsidRDefault="00813FE8" w:rsidP="006A0B1E">
      <w:pPr>
        <w:spacing w:after="340" w:line="340" w:lineRule="exact"/>
        <w:jc w:val="both"/>
        <w:rPr>
          <w:rFonts w:ascii="CorpoSLig" w:eastAsia="Calibri" w:hAnsi="CorpoSLig"/>
          <w:sz w:val="22"/>
        </w:rPr>
      </w:pPr>
      <w:r w:rsidRPr="00813FE8">
        <w:rPr>
          <w:rFonts w:ascii="CorpoSLig" w:eastAsia="Calibri" w:hAnsi="CorpoSLig"/>
          <w:sz w:val="22"/>
        </w:rPr>
        <w:t>The suspension is effectively able to compensate for body roll and pitching when moving off, cornering or braking. In combination with the innovative ROAD SURFACE SCAN, it is also possible to adapt the damping predictively for road bumps. ROAD SURFACE SCAN uses a stereo camera behind the windscreen, at the height of the inside rear-view mirror. The camera precisely scans for unevenness in the road ahead. On the basis of these images, the system is able to predict the oscillations. The resulting body movements can be effectively reduced by the suspension. The load on each individual wheel is increased or decreased in advance by the active hydraulics and the damper setting made harder or softer.</w:t>
      </w:r>
    </w:p>
    <w:p w:rsidR="009328B3" w:rsidRPr="009328B3" w:rsidRDefault="009328B3" w:rsidP="006A0B1E">
      <w:pPr>
        <w:spacing w:after="340" w:line="340" w:lineRule="exact"/>
        <w:jc w:val="both"/>
        <w:rPr>
          <w:rFonts w:ascii="CorpoSLig" w:eastAsia="Calibri" w:hAnsi="CorpoSLig"/>
          <w:b/>
          <w:sz w:val="22"/>
        </w:rPr>
      </w:pPr>
      <w:r w:rsidRPr="009328B3">
        <w:rPr>
          <w:rFonts w:ascii="CorpoSLig" w:eastAsia="Calibri" w:hAnsi="CorpoSLig"/>
          <w:b/>
          <w:sz w:val="22"/>
        </w:rPr>
        <w:t>Night View Assist Plus – seeing more for safer driving at night</w:t>
      </w:r>
    </w:p>
    <w:p w:rsidR="009328B3" w:rsidRPr="007E7507" w:rsidRDefault="009328B3" w:rsidP="006A0B1E">
      <w:pPr>
        <w:spacing w:after="340" w:line="340" w:lineRule="exact"/>
        <w:jc w:val="both"/>
        <w:rPr>
          <w:rFonts w:ascii="CorpoSLig" w:eastAsia="Calibri" w:hAnsi="CorpoSLig"/>
          <w:sz w:val="22"/>
        </w:rPr>
      </w:pPr>
      <w:r w:rsidRPr="009328B3">
        <w:rPr>
          <w:rFonts w:ascii="CorpoSLig" w:eastAsia="Calibri" w:hAnsi="CorpoSLig"/>
          <w:sz w:val="22"/>
        </w:rPr>
        <w:t>Only 20% of road traffic is at night-time, but 40% of all fatal accidents occur during this period. Night View Assist Plus enables drivers to detect pedestrians or larger animals sooner in the dark. They are clearly highlighted in the cockpit display. To do this the system illuminates the road ahead with two anti-dazzle infrared lamps. With the help of an infrared camera located behind the windscreen, the entire area within high-beam headlamp range is shown as a crystal-clear greyscale image. A thermal imaging camera in the radiator grille is able to give a precise warning by distinguishing between irrelevant objects such as traffic sign combinations or bushes and relevant objects such as pedestrians or large animals. The latter are highlighted in colour by small "photo mounts". The spotlight function enables endangered pedestrians to be flashed at several times, so that the driver registers them even more quickly and the former recognise the danger. As standard the night view image only appears automatically when a hazardous situation is recognised.</w:t>
      </w:r>
    </w:p>
    <w:p w:rsidR="009328B3" w:rsidRDefault="009328B3" w:rsidP="006A0B1E">
      <w:pPr>
        <w:spacing w:after="0" w:line="240" w:lineRule="auto"/>
        <w:jc w:val="both"/>
        <w:rPr>
          <w:rFonts w:ascii="CorpoSLig" w:eastAsia="Calibri" w:hAnsi="CorpoSLig"/>
          <w:b/>
          <w:sz w:val="22"/>
        </w:rPr>
      </w:pPr>
      <w:r>
        <w:rPr>
          <w:rFonts w:ascii="CorpoSLig" w:eastAsia="Calibri" w:hAnsi="CorpoSLig"/>
          <w:b/>
          <w:sz w:val="22"/>
        </w:rPr>
        <w:br w:type="page"/>
      </w:r>
    </w:p>
    <w:p w:rsidR="00813FE8" w:rsidRPr="00813FE8" w:rsidRDefault="00813FE8" w:rsidP="006A0B1E">
      <w:pPr>
        <w:spacing w:after="0" w:line="240" w:lineRule="auto"/>
        <w:jc w:val="both"/>
        <w:rPr>
          <w:rFonts w:ascii="CorpoSLig" w:eastAsia="Calibri" w:hAnsi="CorpoSLig"/>
          <w:b/>
          <w:sz w:val="22"/>
        </w:rPr>
      </w:pPr>
      <w:proofErr w:type="spellStart"/>
      <w:r w:rsidRPr="00813FE8">
        <w:rPr>
          <w:rFonts w:ascii="CorpoSLig" w:eastAsia="Calibri" w:hAnsi="CorpoSLig"/>
          <w:b/>
          <w:sz w:val="22"/>
        </w:rPr>
        <w:lastRenderedPageBreak/>
        <w:t>Burmester</w:t>
      </w:r>
      <w:proofErr w:type="spellEnd"/>
      <w:r w:rsidRPr="00813FE8">
        <w:rPr>
          <w:rFonts w:ascii="CorpoSLig" w:eastAsia="Calibri" w:hAnsi="CorpoSLig"/>
          <w:b/>
          <w:sz w:val="22"/>
        </w:rPr>
        <w:t>® high-end 3D surround sound system – innovative technology for a unique audio experience</w:t>
      </w:r>
    </w:p>
    <w:p w:rsidR="00813FE8" w:rsidRPr="00813FE8" w:rsidRDefault="00813FE8" w:rsidP="006A0B1E">
      <w:pPr>
        <w:spacing w:after="0" w:line="240" w:lineRule="auto"/>
        <w:jc w:val="both"/>
        <w:rPr>
          <w:rFonts w:ascii="CorpoSLig" w:eastAsia="Calibri" w:hAnsi="CorpoSLig"/>
          <w:b/>
          <w:sz w:val="22"/>
        </w:rPr>
      </w:pPr>
      <w:r w:rsidRPr="00813FE8">
        <w:rPr>
          <w:rFonts w:ascii="CorpoSLig" w:eastAsia="Calibri" w:hAnsi="CorpoSLig"/>
          <w:b/>
          <w:sz w:val="22"/>
        </w:rPr>
        <w:t xml:space="preserve">     </w:t>
      </w:r>
    </w:p>
    <w:p w:rsidR="00813FE8" w:rsidRDefault="00813FE8" w:rsidP="006A0B1E">
      <w:pPr>
        <w:spacing w:after="0" w:line="360" w:lineRule="auto"/>
        <w:jc w:val="both"/>
        <w:rPr>
          <w:rFonts w:ascii="CorpoSLig" w:eastAsia="Calibri" w:hAnsi="CorpoSLig"/>
          <w:sz w:val="22"/>
        </w:rPr>
      </w:pPr>
      <w:proofErr w:type="spellStart"/>
      <w:r w:rsidRPr="00813FE8">
        <w:rPr>
          <w:rFonts w:ascii="CorpoSLig" w:eastAsia="Calibri" w:hAnsi="CorpoSLig"/>
          <w:sz w:val="22"/>
        </w:rPr>
        <w:t>Burmester</w:t>
      </w:r>
      <w:proofErr w:type="spellEnd"/>
      <w:r w:rsidRPr="00813FE8">
        <w:rPr>
          <w:rFonts w:ascii="CorpoSLig" w:eastAsia="Calibri" w:hAnsi="CorpoSLig"/>
          <w:sz w:val="22"/>
        </w:rPr>
        <w:t xml:space="preserve">® high-end 3D surround sound system – innovative technology for a unique audio experience. The standard </w:t>
      </w:r>
      <w:proofErr w:type="spellStart"/>
      <w:r w:rsidRPr="00813FE8">
        <w:rPr>
          <w:rFonts w:ascii="CorpoSLig" w:eastAsia="Calibri" w:hAnsi="CorpoSLig"/>
          <w:sz w:val="22"/>
        </w:rPr>
        <w:t>Frontbass</w:t>
      </w:r>
      <w:proofErr w:type="spellEnd"/>
      <w:r w:rsidRPr="00813FE8">
        <w:rPr>
          <w:rFonts w:ascii="CorpoSLig" w:eastAsia="Calibri" w:hAnsi="CorpoSLig"/>
          <w:sz w:val="22"/>
        </w:rPr>
        <w:t xml:space="preserve"> system enables </w:t>
      </w:r>
      <w:proofErr w:type="spellStart"/>
      <w:r w:rsidRPr="00813FE8">
        <w:rPr>
          <w:rFonts w:ascii="CorpoSLig" w:eastAsia="Calibri" w:hAnsi="CorpoSLig"/>
          <w:sz w:val="22"/>
        </w:rPr>
        <w:t>breathtaking</w:t>
      </w:r>
      <w:proofErr w:type="spellEnd"/>
      <w:r w:rsidRPr="00813FE8">
        <w:rPr>
          <w:rFonts w:ascii="CorpoSLig" w:eastAsia="Calibri" w:hAnsi="CorpoSLig"/>
          <w:sz w:val="22"/>
        </w:rPr>
        <w:t xml:space="preserve"> bass performance, whereby the </w:t>
      </w:r>
      <w:proofErr w:type="spellStart"/>
      <w:r w:rsidRPr="00813FE8">
        <w:rPr>
          <w:rFonts w:ascii="CorpoSLig" w:eastAsia="Calibri" w:hAnsi="CorpoSLig"/>
          <w:sz w:val="22"/>
        </w:rPr>
        <w:t>bodyshell</w:t>
      </w:r>
      <w:proofErr w:type="spellEnd"/>
      <w:r w:rsidRPr="00813FE8">
        <w:rPr>
          <w:rFonts w:ascii="CorpoSLig" w:eastAsia="Calibri" w:hAnsi="CorpoSLig"/>
          <w:sz w:val="22"/>
        </w:rPr>
        <w:t xml:space="preserve"> structure is used as an exceptionally rigid, vibration-free and stable bass housing. If the optionally available </w:t>
      </w:r>
      <w:proofErr w:type="spellStart"/>
      <w:r w:rsidRPr="00813FE8">
        <w:rPr>
          <w:rFonts w:ascii="CorpoSLig" w:eastAsia="Calibri" w:hAnsi="CorpoSLig"/>
          <w:sz w:val="22"/>
        </w:rPr>
        <w:t>Burmester</w:t>
      </w:r>
      <w:proofErr w:type="spellEnd"/>
      <w:r w:rsidRPr="00813FE8">
        <w:rPr>
          <w:rFonts w:ascii="CorpoSLig" w:eastAsia="Calibri" w:hAnsi="CorpoSLig"/>
          <w:sz w:val="22"/>
        </w:rPr>
        <w:t xml:space="preserve">® high-end 3D surround sound system is also installed, the occupants can enhance their listening pleasure even further thanks to five selectable </w:t>
      </w:r>
      <w:proofErr w:type="spellStart"/>
      <w:r w:rsidRPr="00813FE8">
        <w:rPr>
          <w:rFonts w:ascii="CorpoSLig" w:eastAsia="Calibri" w:hAnsi="CorpoSLig"/>
          <w:sz w:val="22"/>
        </w:rPr>
        <w:t>presets</w:t>
      </w:r>
      <w:proofErr w:type="spellEnd"/>
      <w:r w:rsidRPr="00813FE8">
        <w:rPr>
          <w:rFonts w:ascii="CorpoSLig" w:eastAsia="Calibri" w:hAnsi="CorpoSLig"/>
          <w:sz w:val="22"/>
        </w:rPr>
        <w:t xml:space="preserve">: with pure for high-fidelity, natural music reproduction, easy listening for relaxed, effect-reduced listening on long journeys, live with a decidedly punchy and crisp sound, surround for expansive all-round reproduction and 3D sound for impressive emphasis of the acoustics and atmosphere of special performance venues, such as opera houses or jazz cellars. Six sound sources in the roof liner enable the 3D sound to take on a realistic live-concert character. A total of 27 speakers specially designed for their respective tasks are used in the </w:t>
      </w:r>
      <w:proofErr w:type="spellStart"/>
      <w:r w:rsidRPr="00813FE8">
        <w:rPr>
          <w:rFonts w:ascii="CorpoSLig" w:eastAsia="Calibri" w:hAnsi="CorpoSLig"/>
          <w:sz w:val="22"/>
        </w:rPr>
        <w:t>Burmester</w:t>
      </w:r>
      <w:proofErr w:type="spellEnd"/>
      <w:r w:rsidRPr="00813FE8">
        <w:rPr>
          <w:rFonts w:ascii="CorpoSLig" w:eastAsia="Calibri" w:hAnsi="CorpoSLig"/>
          <w:sz w:val="22"/>
        </w:rPr>
        <w:t>® high-end 3D surround sound system. They all have their own drive/amplifier electronics, from the generously dimensioned subwoofer in the boot with 400 W output to the high-resolution annular tweeters. The tweeters in the front mirror triangle are fascinating design objects in their own right: When the sound system is switched on, they rotate out of the mirror triangle, they can also be used for visual effect with the ambience lighting. If desired, the amplifiers can supply the speakers with a total of 1590 watts to ensure high-fidelity music reproduction, including at extremely high levels. The combination of analogue and digital technology makes for a warm, rounded and rich sound, along with extremely high dynamics between quiet and loud passages of music.</w:t>
      </w:r>
    </w:p>
    <w:p w:rsidR="00813FE8" w:rsidRDefault="00813FE8" w:rsidP="006A0B1E">
      <w:pPr>
        <w:spacing w:after="0" w:line="360" w:lineRule="auto"/>
        <w:jc w:val="both"/>
        <w:rPr>
          <w:rFonts w:ascii="CorpoSLig" w:eastAsia="Calibri" w:hAnsi="CorpoSLig"/>
          <w:sz w:val="22"/>
        </w:rPr>
      </w:pPr>
    </w:p>
    <w:p w:rsidR="00813FE8" w:rsidRPr="00813FE8" w:rsidRDefault="00813FE8" w:rsidP="006A0B1E">
      <w:pPr>
        <w:spacing w:after="0" w:line="360" w:lineRule="auto"/>
        <w:jc w:val="both"/>
        <w:rPr>
          <w:rFonts w:ascii="CorpoSLig" w:eastAsia="Calibri" w:hAnsi="CorpoSLig"/>
          <w:b/>
          <w:sz w:val="22"/>
        </w:rPr>
      </w:pPr>
      <w:r w:rsidRPr="00813FE8">
        <w:rPr>
          <w:rFonts w:ascii="CorpoSLig" w:eastAsia="Calibri" w:hAnsi="CorpoSLig"/>
          <w:b/>
          <w:sz w:val="22"/>
        </w:rPr>
        <w:t>Panoramic sliding sunroof with MAGIC SKY CONTROL – the roof with an open-air feeling</w:t>
      </w:r>
    </w:p>
    <w:p w:rsidR="00813FE8" w:rsidRPr="00813FE8" w:rsidRDefault="00813FE8" w:rsidP="006A0B1E">
      <w:pPr>
        <w:spacing w:after="0" w:line="360" w:lineRule="auto"/>
        <w:jc w:val="both"/>
        <w:rPr>
          <w:rFonts w:ascii="CorpoSLig" w:eastAsia="Calibri" w:hAnsi="CorpoSLig"/>
          <w:sz w:val="22"/>
        </w:rPr>
      </w:pPr>
      <w:r w:rsidRPr="00813FE8">
        <w:rPr>
          <w:rFonts w:ascii="CorpoSLig" w:eastAsia="Calibri" w:hAnsi="CorpoSLig"/>
          <w:sz w:val="22"/>
        </w:rPr>
        <w:t xml:space="preserve">     </w:t>
      </w:r>
    </w:p>
    <w:p w:rsidR="00813FE8" w:rsidRDefault="00813FE8" w:rsidP="006A0B1E">
      <w:pPr>
        <w:spacing w:after="0" w:line="360" w:lineRule="auto"/>
        <w:jc w:val="both"/>
        <w:rPr>
          <w:rFonts w:ascii="CorpoSLig" w:eastAsia="Calibri" w:hAnsi="CorpoSLig"/>
          <w:sz w:val="22"/>
        </w:rPr>
      </w:pPr>
      <w:r w:rsidRPr="00813FE8">
        <w:rPr>
          <w:rFonts w:ascii="CorpoSLig" w:eastAsia="Calibri" w:hAnsi="CorpoSLig"/>
          <w:sz w:val="22"/>
        </w:rPr>
        <w:t>MAGIC SKY CONTROL creates an open-air feeling at the push of a button. The 2-section panoramic sliding sunroof changes from dark to transparent or vice versa within a few seconds. The transparency of the two sections of the roof can be changed independently for each section. In its tinted state, it substantially reduces heating-up of the vehicle interior. MAGIC SKY CONTROL is activated via a switch in the overhead control panel. When electrical voltage is applied, particles in the glass structure align themselves so that light can pass through the glass. The passengers enjoy a clear view of the sky and a particularly light and friendly atmosphere in the interior. The glass darkens when the voltage is switched off. The particles are distributed randomly and stop most of the light from passing through. This type of screening is far more effective than a roof with conventional tinted glass. This way, it is possible to reduce the interior temperature by up to 10 °C. As the roof is de-energised when the vehicle key is removed, it darkens automatically when the vehicle is parked, thus preventing the interior from heating up and making it difficult for prying eyes to see inside the vehicle.</w:t>
      </w:r>
    </w:p>
    <w:p w:rsidR="009328B3" w:rsidRDefault="009328B3" w:rsidP="006A0B1E">
      <w:pPr>
        <w:spacing w:after="0" w:line="360" w:lineRule="auto"/>
        <w:jc w:val="both"/>
        <w:rPr>
          <w:rFonts w:ascii="CorpoSLig" w:eastAsia="Calibri" w:hAnsi="CorpoSLig"/>
          <w:sz w:val="22"/>
        </w:rPr>
      </w:pPr>
    </w:p>
    <w:p w:rsidR="009328B3" w:rsidRDefault="009328B3" w:rsidP="006A0B1E">
      <w:pPr>
        <w:spacing w:after="0" w:line="240" w:lineRule="auto"/>
        <w:jc w:val="both"/>
        <w:rPr>
          <w:rFonts w:ascii="CorpoSLig" w:eastAsia="Calibri" w:hAnsi="CorpoSLig"/>
          <w:b/>
          <w:sz w:val="22"/>
        </w:rPr>
      </w:pPr>
      <w:r>
        <w:rPr>
          <w:rFonts w:ascii="CorpoSLig" w:eastAsia="Calibri" w:hAnsi="CorpoSLig"/>
          <w:b/>
          <w:sz w:val="22"/>
        </w:rPr>
        <w:br w:type="page"/>
      </w:r>
    </w:p>
    <w:p w:rsidR="00813FE8" w:rsidRPr="009328B3" w:rsidRDefault="00813FE8" w:rsidP="006A0B1E">
      <w:pPr>
        <w:spacing w:after="0" w:line="360" w:lineRule="auto"/>
        <w:jc w:val="both"/>
        <w:rPr>
          <w:rFonts w:ascii="CorpoSLig" w:eastAsia="Calibri" w:hAnsi="CorpoSLig"/>
          <w:b/>
          <w:sz w:val="22"/>
        </w:rPr>
      </w:pPr>
      <w:r w:rsidRPr="009328B3">
        <w:rPr>
          <w:rFonts w:ascii="CorpoSLig" w:eastAsia="Calibri" w:hAnsi="CorpoSLig"/>
          <w:b/>
          <w:sz w:val="22"/>
        </w:rPr>
        <w:lastRenderedPageBreak/>
        <w:t>Chauffeur package – more space in the rear</w:t>
      </w:r>
    </w:p>
    <w:p w:rsidR="00813FE8" w:rsidRPr="00813FE8" w:rsidRDefault="00813FE8" w:rsidP="006A0B1E">
      <w:pPr>
        <w:spacing w:after="0" w:line="360" w:lineRule="auto"/>
        <w:jc w:val="both"/>
        <w:rPr>
          <w:rFonts w:ascii="CorpoSLig" w:eastAsia="Calibri" w:hAnsi="CorpoSLig"/>
          <w:sz w:val="22"/>
        </w:rPr>
      </w:pPr>
      <w:r w:rsidRPr="00813FE8">
        <w:rPr>
          <w:rFonts w:ascii="CorpoSLig" w:eastAsia="Calibri" w:hAnsi="CorpoSLig"/>
          <w:sz w:val="22"/>
        </w:rPr>
        <w:t xml:space="preserve">     </w:t>
      </w:r>
    </w:p>
    <w:p w:rsidR="00813FE8" w:rsidRDefault="00813FE8" w:rsidP="006A0B1E">
      <w:pPr>
        <w:spacing w:after="0" w:line="360" w:lineRule="auto"/>
        <w:jc w:val="both"/>
        <w:rPr>
          <w:rFonts w:ascii="CorpoSLig" w:eastAsia="Calibri" w:hAnsi="CorpoSLig"/>
          <w:sz w:val="22"/>
        </w:rPr>
      </w:pPr>
      <w:r w:rsidRPr="00813FE8">
        <w:rPr>
          <w:rFonts w:ascii="CorpoSLig" w:eastAsia="Calibri" w:hAnsi="CorpoSLig"/>
          <w:sz w:val="22"/>
        </w:rPr>
        <w:t>Thanks to additional fore/aft and height adjustment, the front passenger seat can be moved up to 77 mm further forward into the so-called Chauffeur position. This enables the passenger seated behind it to enjoy the journey even more. The noticeably larger legroom in the rear allows a more comfortable resting position. This is assisted by an electrically extending footrest on the front passenger side. The EASY ADJUST luxury head restraints included in the Chauffeur package offer driver and front passenger considerably more comfort and safety. The distance between the head and the head restraint is electrically adjustable, and automatically adapts to any seat adjustments, so as to maintain an optimal distance between the head and the head restraint. In addition, the side bolsters provide comfortable lateral support. On the front passenger side the EASY ADJUST luxury head restraint can be folded down or removed completely. In both cases the rear seat occupant behind it has improved visibility to the front.</w:t>
      </w:r>
    </w:p>
    <w:p w:rsidR="009328B3" w:rsidRDefault="009328B3" w:rsidP="006A0B1E">
      <w:pPr>
        <w:spacing w:after="0" w:line="360" w:lineRule="auto"/>
        <w:jc w:val="both"/>
        <w:rPr>
          <w:rFonts w:ascii="CorpoSLig" w:eastAsia="Calibri" w:hAnsi="CorpoSLig"/>
          <w:sz w:val="22"/>
        </w:rPr>
      </w:pPr>
    </w:p>
    <w:p w:rsidR="009328B3" w:rsidRPr="009328B3" w:rsidRDefault="009328B3" w:rsidP="006A0B1E">
      <w:pPr>
        <w:spacing w:after="0" w:line="360" w:lineRule="auto"/>
        <w:jc w:val="both"/>
        <w:rPr>
          <w:rFonts w:ascii="CorpoSLig" w:eastAsia="Calibri" w:hAnsi="CorpoSLig"/>
          <w:b/>
          <w:sz w:val="22"/>
        </w:rPr>
      </w:pPr>
      <w:r w:rsidRPr="009328B3">
        <w:rPr>
          <w:rFonts w:ascii="CorpoSLig" w:eastAsia="Calibri" w:hAnsi="CorpoSLig"/>
          <w:b/>
          <w:sz w:val="22"/>
        </w:rPr>
        <w:t>ENERGIZING comfort control – perfectly matched programmes at the press of a button</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     </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ENERGIZING comfort control combines various in-vehicle comfort systems into precisely defined programmes for enhanced alertness and well-being during a journey. These support the driver in monotonous driving situations or produce a targeted sense of well-being. Included are climate control, </w:t>
      </w:r>
      <w:proofErr w:type="spellStart"/>
      <w:r w:rsidRPr="009328B3">
        <w:rPr>
          <w:rFonts w:ascii="CorpoSLig" w:eastAsia="Calibri" w:hAnsi="CorpoSLig"/>
          <w:sz w:val="22"/>
        </w:rPr>
        <w:t>fragrancing</w:t>
      </w:r>
      <w:proofErr w:type="spellEnd"/>
      <w:r w:rsidRPr="009328B3">
        <w:rPr>
          <w:rFonts w:ascii="CorpoSLig" w:eastAsia="Calibri" w:hAnsi="CorpoSLig"/>
          <w:sz w:val="22"/>
        </w:rPr>
        <w:t xml:space="preserve">/ionisation, lighting mood, music/videos as well as massage function, heating and ventilation of the seats. The intelligent principle: one main function dominates, while other accompanying functions reinforce the desired effect of the programme (each programme lasts 10 minutes). The programme always includes, for example, an adapted lighting mood from the ambience lighting as well as special </w:t>
      </w:r>
      <w:proofErr w:type="spellStart"/>
      <w:r w:rsidRPr="009328B3">
        <w:rPr>
          <w:rFonts w:ascii="CorpoSLig" w:eastAsia="Calibri" w:hAnsi="CorpoSLig"/>
          <w:sz w:val="22"/>
        </w:rPr>
        <w:t>fragrancing</w:t>
      </w:r>
      <w:proofErr w:type="spellEnd"/>
      <w:r w:rsidRPr="009328B3">
        <w:rPr>
          <w:rFonts w:ascii="CorpoSLig" w:eastAsia="Calibri" w:hAnsi="CorpoSLig"/>
          <w:sz w:val="22"/>
        </w:rPr>
        <w:t>/ionisation from the AIR BALANCE package.</w:t>
      </w:r>
    </w:p>
    <w:p w:rsidR="009328B3" w:rsidRPr="009328B3" w:rsidRDefault="009328B3" w:rsidP="006A0B1E">
      <w:pPr>
        <w:spacing w:after="0" w:line="360" w:lineRule="auto"/>
        <w:jc w:val="both"/>
        <w:rPr>
          <w:rFonts w:ascii="CorpoSLig" w:eastAsia="Calibri" w:hAnsi="CorpoSLig"/>
          <w:sz w:val="22"/>
        </w:rPr>
      </w:pP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The "Refresh" programme literally delivers fresh air for renewed energy on a long journey – a strong air flow from the THERMOTRONIC (Air Pulsation) produces the greatest effect. In addition to the energising effect of </w:t>
      </w:r>
      <w:proofErr w:type="spellStart"/>
      <w:r w:rsidRPr="009328B3">
        <w:rPr>
          <w:rFonts w:ascii="CorpoSLig" w:eastAsia="Calibri" w:hAnsi="CorpoSLig"/>
          <w:sz w:val="22"/>
        </w:rPr>
        <w:t>fragrancing</w:t>
      </w:r>
      <w:proofErr w:type="spellEnd"/>
      <w:r w:rsidRPr="009328B3">
        <w:rPr>
          <w:rFonts w:ascii="CorpoSLig" w:eastAsia="Calibri" w:hAnsi="CorpoSLig"/>
          <w:sz w:val="22"/>
        </w:rPr>
        <w:t>, a key role is also played by ionisation from the AIR BALANCE package – the driver inside the vehicle experiences a climate like after a summer storm followed by rain: pure freshness. The programme is rounded off by activated seat ventilation.</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                        </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If the driver or a passenger needs fresh energy for upcoming tasks, the "Vitality" programme comes to their assistance with activating music as the main theme. In addition, COMAND Online contains corresponding playlists with lively rhythms. Active instead of passive is the main theme of the "Training" programme, which provides animation with videos on a total of 9 exercises.</w:t>
      </w:r>
    </w:p>
    <w:p w:rsidR="009328B3" w:rsidRPr="009328B3" w:rsidRDefault="009328B3" w:rsidP="006A0B1E">
      <w:pPr>
        <w:spacing w:after="0" w:line="360" w:lineRule="auto"/>
        <w:jc w:val="both"/>
        <w:rPr>
          <w:rFonts w:ascii="CorpoSLig" w:eastAsia="Calibri" w:hAnsi="CorpoSLig"/>
          <w:sz w:val="22"/>
        </w:rPr>
      </w:pP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lastRenderedPageBreak/>
        <w:t xml:space="preserve"> Three further programmes in conjunction with other optional extras are designed to specifically relax the driver – for this purpose, the armrests, steering wheel and seats are heated in the "Warmth" programme. And the "Joy" programme also delivers what it promises. The main theme here is a soothing massage programme.</w:t>
      </w:r>
    </w:p>
    <w:p w:rsidR="009328B3" w:rsidRPr="009328B3" w:rsidRDefault="009328B3" w:rsidP="006A0B1E">
      <w:pPr>
        <w:spacing w:after="0" w:line="360" w:lineRule="auto"/>
        <w:jc w:val="both"/>
        <w:rPr>
          <w:rFonts w:ascii="CorpoSLig" w:eastAsia="Calibri" w:hAnsi="CorpoSLig"/>
          <w:sz w:val="22"/>
        </w:rPr>
      </w:pPr>
      <w:r>
        <w:rPr>
          <w:rFonts w:ascii="CorpoSLig" w:eastAsia="Calibri" w:hAnsi="CorpoSLig"/>
          <w:sz w:val="22"/>
        </w:rPr>
        <w:t xml:space="preserve">                     </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Finally, ENERGIZING massage functions with pleasant effects based on the hot-stone principle are provided courtesy of the likewise 10-minute "Well-being" programme. The pleasant sensation is rounded off by seat heating.</w:t>
      </w:r>
    </w:p>
    <w:p w:rsidR="009328B3" w:rsidRPr="009328B3" w:rsidRDefault="009328B3" w:rsidP="006A0B1E">
      <w:pPr>
        <w:spacing w:after="0" w:line="360" w:lineRule="auto"/>
        <w:jc w:val="both"/>
        <w:rPr>
          <w:rFonts w:ascii="CorpoSLig" w:eastAsia="Calibri" w:hAnsi="CorpoSLig"/>
          <w:sz w:val="22"/>
        </w:rPr>
      </w:pPr>
    </w:p>
    <w:p w:rsid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 In addition to </w:t>
      </w:r>
      <w:proofErr w:type="spellStart"/>
      <w:r w:rsidRPr="009328B3">
        <w:rPr>
          <w:rFonts w:ascii="CorpoSLig" w:eastAsia="Calibri" w:hAnsi="CorpoSLig"/>
          <w:sz w:val="22"/>
        </w:rPr>
        <w:t>fragrancing</w:t>
      </w:r>
      <w:proofErr w:type="spellEnd"/>
      <w:r w:rsidRPr="009328B3">
        <w:rPr>
          <w:rFonts w:ascii="CorpoSLig" w:eastAsia="Calibri" w:hAnsi="CorpoSLig"/>
          <w:sz w:val="22"/>
        </w:rPr>
        <w:t>/ionisation, each of the six programmes also adapts the lighting mood. Thus, the ambient lighting automatically sets the following colours: blue-green (Refresh), red (Vitality), green-white (Training), orange-yellow (Warmth), yellow (Joy) and also lilac-rose (Well-being). These central climate/light functions are always activated for every seat. However, using COMAND Online it is also possible to individually select massage or seat climate control, for example for the driver's seat or the right rear seat.</w:t>
      </w:r>
    </w:p>
    <w:p w:rsidR="009328B3" w:rsidRDefault="009328B3" w:rsidP="006A0B1E">
      <w:pPr>
        <w:spacing w:after="0" w:line="360" w:lineRule="auto"/>
        <w:jc w:val="both"/>
        <w:rPr>
          <w:rFonts w:ascii="CorpoSLig" w:eastAsia="Calibri" w:hAnsi="CorpoSLig"/>
          <w:sz w:val="22"/>
        </w:rPr>
      </w:pPr>
    </w:p>
    <w:p w:rsidR="009328B3" w:rsidRPr="009328B3" w:rsidRDefault="009328B3" w:rsidP="006A0B1E">
      <w:pPr>
        <w:spacing w:after="0" w:line="360" w:lineRule="auto"/>
        <w:jc w:val="both"/>
        <w:rPr>
          <w:rFonts w:ascii="CorpoSLig" w:eastAsia="Calibri" w:hAnsi="CorpoSLig"/>
          <w:b/>
          <w:sz w:val="22"/>
        </w:rPr>
      </w:pPr>
      <w:r w:rsidRPr="009328B3">
        <w:rPr>
          <w:rFonts w:ascii="CorpoSLig" w:eastAsia="Calibri" w:hAnsi="CorpoSLig"/>
          <w:b/>
          <w:sz w:val="22"/>
        </w:rPr>
        <w:t>AIR BALANCE package – personal fragrance and clean, fresh air</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     </w:t>
      </w:r>
    </w:p>
    <w:p w:rsidR="009328B3" w:rsidRPr="009328B3" w:rsidRDefault="009328B3" w:rsidP="006A0B1E">
      <w:pPr>
        <w:spacing w:after="0" w:line="360" w:lineRule="auto"/>
        <w:jc w:val="both"/>
        <w:rPr>
          <w:rFonts w:ascii="CorpoSLig" w:eastAsia="Calibri" w:hAnsi="CorpoSLig"/>
          <w:sz w:val="22"/>
        </w:rPr>
      </w:pPr>
      <w:r w:rsidRPr="009328B3">
        <w:rPr>
          <w:rFonts w:ascii="CorpoSLig" w:eastAsia="Calibri" w:hAnsi="CorpoSLig"/>
          <w:sz w:val="22"/>
        </w:rPr>
        <w:t xml:space="preserve">The vehicle interior can be fragranced according to personal preferences with the AIR BALANCE package. It offers six high-quality interior fragrances to suit personal preference and mood. The fragrance can be easily changed by exchanging the fragrance flasks used in the generator in the glove compartment. The intensity and duration of the </w:t>
      </w:r>
      <w:proofErr w:type="spellStart"/>
      <w:r w:rsidRPr="009328B3">
        <w:rPr>
          <w:rFonts w:ascii="CorpoSLig" w:eastAsia="Calibri" w:hAnsi="CorpoSLig"/>
          <w:sz w:val="22"/>
        </w:rPr>
        <w:t>fragrancing</w:t>
      </w:r>
      <w:proofErr w:type="spellEnd"/>
      <w:r w:rsidRPr="009328B3">
        <w:rPr>
          <w:rFonts w:ascii="CorpoSLig" w:eastAsia="Calibri" w:hAnsi="CorpoSLig"/>
          <w:sz w:val="22"/>
        </w:rPr>
        <w:t xml:space="preserve"> are adjustable. The fragrance is discreet, given off gently and rapidly dissipated after switching off. The odour of the interior is not permanently changed, nor are the fragrance molecules deposited on fabric surfaces or clothing. Oxygen ionisation of the interior air is a further function of the AIR BALANCE package. Enriching the air with negatively charged oxygen ions has a refreshing effect. At the same time, certain viruses, bacteria and spores can be reduced. In addition, a filter system with two activated charcoal fine-particle filters cleans the outside air transported into the vehicle interior by the air conditioning system. While the particle filter system traps the dust, the layer of activated charcoal also reduces peak levels of gaseous emissions such as sulphur dioxide, nitrogen oxides or aromatic hydrocarbons until they are no longer perceived as unpleasant.</w:t>
      </w:r>
    </w:p>
    <w:p w:rsidR="00590819" w:rsidRPr="00813FE8" w:rsidRDefault="009328B3" w:rsidP="006A0B1E">
      <w:pPr>
        <w:spacing w:after="0" w:line="360" w:lineRule="auto"/>
        <w:jc w:val="both"/>
        <w:rPr>
          <w:rFonts w:ascii="CorpoSLig" w:eastAsia="Calibri" w:hAnsi="CorpoSLig"/>
          <w:sz w:val="22"/>
        </w:rPr>
      </w:pPr>
      <w:r w:rsidRPr="009328B3">
        <w:rPr>
          <w:rFonts w:ascii="CorpoSLig" w:eastAsia="Calibri" w:hAnsi="CorpoSLig"/>
          <w:sz w:val="22"/>
        </w:rPr>
        <w:t>The interior air filters have an anti-allergenic effect and are an integral part of the ECARF-certified interior. The ECARF quality seal is awarded to products that are especially allergy-friendly.</w:t>
      </w:r>
      <w:r w:rsidR="00590819" w:rsidRPr="00813FE8">
        <w:rPr>
          <w:rFonts w:ascii="CorpoSLig" w:eastAsia="Calibri" w:hAnsi="CorpoSLig"/>
          <w:sz w:val="22"/>
        </w:rPr>
        <w:br w:type="page"/>
      </w:r>
    </w:p>
    <w:p w:rsidR="00590819" w:rsidRPr="003314BC" w:rsidRDefault="00590819" w:rsidP="006A0B1E">
      <w:pPr>
        <w:spacing w:after="340" w:line="340" w:lineRule="exact"/>
        <w:jc w:val="both"/>
        <w:rPr>
          <w:rFonts w:ascii="CorpoSLig" w:hAnsi="CorpoSLig"/>
          <w:b/>
          <w:kern w:val="16"/>
          <w:szCs w:val="22"/>
        </w:rPr>
      </w:pPr>
      <w:r>
        <w:rPr>
          <w:rFonts w:ascii="CorpoSLig" w:hAnsi="CorpoSLig"/>
          <w:b/>
          <w:kern w:val="16"/>
        </w:rPr>
        <w:lastRenderedPageBreak/>
        <w:t>The Mercedes-</w:t>
      </w:r>
      <w:r w:rsidR="00E319DE">
        <w:rPr>
          <w:rFonts w:ascii="CorpoSLig" w:hAnsi="CorpoSLig"/>
          <w:b/>
          <w:kern w:val="16"/>
        </w:rPr>
        <w:t>Maybach S 560</w:t>
      </w:r>
      <w:r w:rsidRPr="00E136FB">
        <w:rPr>
          <w:rFonts w:ascii="CorpoSLig" w:hAnsi="CorpoSLig"/>
          <w:b/>
          <w:kern w:val="16"/>
        </w:rPr>
        <w:t xml:space="preserve"> </w:t>
      </w:r>
      <w:r>
        <w:rPr>
          <w:rFonts w:ascii="CorpoSLig" w:hAnsi="CorpoSLig"/>
          <w:b/>
          <w:kern w:val="16"/>
        </w:rPr>
        <w:t>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93"/>
        <w:gridCol w:w="4493"/>
      </w:tblGrid>
      <w:tr w:rsidR="00590819" w:rsidRPr="00352FA3" w:rsidTr="00453D64">
        <w:trPr>
          <w:trHeight w:hRule="exact" w:val="415"/>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kern w:val="16"/>
                <w:szCs w:val="18"/>
              </w:rPr>
            </w:pPr>
          </w:p>
        </w:tc>
        <w:tc>
          <w:tcPr>
            <w:tcW w:w="4493" w:type="dxa"/>
          </w:tcPr>
          <w:p w:rsidR="00590819" w:rsidRPr="007E7507" w:rsidRDefault="00590819" w:rsidP="006A0B1E">
            <w:pPr>
              <w:pStyle w:val="DCNormal"/>
              <w:spacing w:after="0" w:line="280" w:lineRule="exact"/>
              <w:ind w:right="-43"/>
              <w:jc w:val="both"/>
              <w:rPr>
                <w:rFonts w:ascii="CorpoSLig" w:hAnsi="CorpoSLig"/>
                <w:b/>
                <w:kern w:val="16"/>
                <w:szCs w:val="18"/>
              </w:rPr>
            </w:pPr>
            <w:r w:rsidRPr="007E7507">
              <w:rPr>
                <w:rFonts w:ascii="CorpoSLig" w:hAnsi="CorpoSLig"/>
                <w:b/>
                <w:kern w:val="16"/>
              </w:rPr>
              <w:t>Mercedes-</w:t>
            </w:r>
            <w:r w:rsidR="007E7507" w:rsidRPr="007E7507">
              <w:rPr>
                <w:rFonts w:ascii="CorpoSLig" w:hAnsi="CorpoSLig"/>
                <w:b/>
                <w:kern w:val="16"/>
              </w:rPr>
              <w:t>Maybach S 560</w:t>
            </w:r>
          </w:p>
        </w:tc>
      </w:tr>
      <w:tr w:rsidR="00590819" w:rsidRPr="00352FA3" w:rsidTr="00453D64">
        <w:trPr>
          <w:trHeight w:val="220"/>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Displacement</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3982</w:t>
            </w:r>
            <w:r w:rsidR="00590819" w:rsidRPr="007E7507">
              <w:rPr>
                <w:rFonts w:ascii="CorpoSLig" w:hAnsi="CorpoSLig"/>
                <w:kern w:val="16"/>
              </w:rPr>
              <w:t xml:space="preserve"> cc</w:t>
            </w:r>
            <w:r w:rsidRPr="007E7507">
              <w:rPr>
                <w:rFonts w:ascii="CorpoSLig" w:hAnsi="CorpoSLig"/>
                <w:kern w:val="16"/>
              </w:rPr>
              <w:t xml:space="preserve">, V8 </w:t>
            </w:r>
            <w:proofErr w:type="spellStart"/>
            <w:r w:rsidRPr="007E7507">
              <w:rPr>
                <w:rFonts w:ascii="CorpoSLig" w:hAnsi="CorpoSLig"/>
                <w:kern w:val="16"/>
              </w:rPr>
              <w:t>biturbo</w:t>
            </w:r>
            <w:proofErr w:type="spellEnd"/>
          </w:p>
        </w:tc>
      </w:tr>
      <w:tr w:rsidR="00590819" w:rsidRPr="00352FA3" w:rsidTr="00453D64">
        <w:trPr>
          <w:trHeight w:val="460"/>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Output</w:t>
            </w:r>
          </w:p>
        </w:tc>
        <w:tc>
          <w:tcPr>
            <w:tcW w:w="4493" w:type="dxa"/>
          </w:tcPr>
          <w:p w:rsidR="00590819" w:rsidRPr="007E7507" w:rsidRDefault="007E7507" w:rsidP="006A0B1E">
            <w:pPr>
              <w:pStyle w:val="DCNormal"/>
              <w:spacing w:after="0" w:line="280" w:lineRule="exact"/>
              <w:ind w:right="-43"/>
              <w:jc w:val="both"/>
              <w:rPr>
                <w:rFonts w:ascii="CorpoSLig" w:hAnsi="CorpoSLig"/>
                <w:b/>
                <w:kern w:val="16"/>
                <w:szCs w:val="18"/>
              </w:rPr>
            </w:pPr>
            <w:r w:rsidRPr="007E7507">
              <w:rPr>
                <w:rFonts w:ascii="CorpoSLig" w:hAnsi="CorpoSLig"/>
                <w:b/>
                <w:kern w:val="16"/>
              </w:rPr>
              <w:t>345</w:t>
            </w:r>
            <w:r w:rsidR="00590819" w:rsidRPr="007E7507">
              <w:rPr>
                <w:rFonts w:ascii="CorpoSLig" w:hAnsi="CorpoSLig"/>
                <w:b/>
                <w:kern w:val="16"/>
              </w:rPr>
              <w:t xml:space="preserve"> kW</w:t>
            </w:r>
            <w:r w:rsidRPr="007E7507">
              <w:rPr>
                <w:rFonts w:ascii="CorpoSLig" w:hAnsi="CorpoSLig"/>
                <w:kern w:val="16"/>
              </w:rPr>
              <w:t xml:space="preserve"> (469 </w:t>
            </w:r>
            <w:proofErr w:type="spellStart"/>
            <w:r w:rsidRPr="007E7507">
              <w:rPr>
                <w:rFonts w:ascii="CorpoSLig" w:hAnsi="CorpoSLig"/>
                <w:kern w:val="16"/>
              </w:rPr>
              <w:t>hp</w:t>
            </w:r>
            <w:proofErr w:type="spellEnd"/>
            <w:r w:rsidRPr="007E7507">
              <w:rPr>
                <w:rFonts w:ascii="CorpoSLig" w:hAnsi="CorpoSLig"/>
                <w:kern w:val="16"/>
              </w:rPr>
              <w:t xml:space="preserve">) </w:t>
            </w:r>
            <w:r w:rsidRPr="007E7507">
              <w:rPr>
                <w:rFonts w:ascii="CorpoSLig" w:hAnsi="CorpoSLig"/>
                <w:kern w:val="16"/>
              </w:rPr>
              <w:br/>
              <w:t>at 5,250 – 5,500</w:t>
            </w:r>
            <w:r w:rsidR="00590819" w:rsidRPr="007E7507">
              <w:rPr>
                <w:rFonts w:ascii="CorpoSLig" w:hAnsi="CorpoSLig"/>
                <w:kern w:val="16"/>
              </w:rPr>
              <w:t xml:space="preserve"> rpm </w:t>
            </w:r>
          </w:p>
        </w:tc>
      </w:tr>
      <w:tr w:rsidR="00590819" w:rsidRPr="00352FA3" w:rsidTr="00453D64">
        <w:trPr>
          <w:trHeight w:val="460"/>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Peak torque</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700</w:t>
            </w:r>
            <w:r w:rsidR="00590819" w:rsidRPr="007E7507">
              <w:rPr>
                <w:rFonts w:ascii="CorpoSLig" w:hAnsi="CorpoSLig"/>
                <w:kern w:val="16"/>
              </w:rPr>
              <w:t xml:space="preserve"> Nm </w:t>
            </w:r>
            <w:r w:rsidR="00590819" w:rsidRPr="007E7507">
              <w:rPr>
                <w:rFonts w:ascii="CorpoSLig" w:hAnsi="CorpoSLig"/>
                <w:kern w:val="16"/>
              </w:rPr>
              <w:br/>
              <w:t xml:space="preserve">at </w:t>
            </w:r>
            <w:r w:rsidR="00590819" w:rsidRPr="007E7507">
              <w:rPr>
                <w:rFonts w:ascii="CorpoSLig" w:hAnsi="CorpoSLig"/>
                <w:kern w:val="16"/>
                <w:szCs w:val="22"/>
              </w:rPr>
              <w:t>2000</w:t>
            </w:r>
            <w:r w:rsidRPr="007E7507">
              <w:rPr>
                <w:rFonts w:ascii="CorpoSLig" w:hAnsi="CorpoSLig"/>
                <w:kern w:val="16"/>
                <w:szCs w:val="22"/>
              </w:rPr>
              <w:t xml:space="preserve"> </w:t>
            </w:r>
            <w:r w:rsidR="00590819" w:rsidRPr="007E7507">
              <w:rPr>
                <w:rFonts w:ascii="CorpoSLig" w:hAnsi="CorpoSLig"/>
                <w:kern w:val="16"/>
                <w:szCs w:val="22"/>
              </w:rPr>
              <w:t>-</w:t>
            </w:r>
            <w:r w:rsidRPr="007E7507">
              <w:rPr>
                <w:rFonts w:ascii="CorpoSLig" w:hAnsi="CorpoSLig"/>
                <w:kern w:val="16"/>
                <w:szCs w:val="22"/>
              </w:rPr>
              <w:t xml:space="preserve"> </w:t>
            </w:r>
            <w:r w:rsidR="00590819" w:rsidRPr="007E7507">
              <w:rPr>
                <w:rFonts w:ascii="CorpoSLig" w:hAnsi="CorpoSLig"/>
                <w:kern w:val="16"/>
                <w:szCs w:val="22"/>
              </w:rPr>
              <w:t>4200 rpm</w:t>
            </w:r>
          </w:p>
        </w:tc>
      </w:tr>
      <w:tr w:rsidR="00590819" w:rsidRPr="00352FA3" w:rsidTr="00453D64">
        <w:trPr>
          <w:trHeight w:val="460"/>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 xml:space="preserve">Fuel consumption </w:t>
            </w:r>
            <w:r w:rsidRPr="00352FA3">
              <w:rPr>
                <w:rFonts w:ascii="CorpoSLig" w:hAnsi="CorpoSLig"/>
                <w:b/>
                <w:kern w:val="16"/>
              </w:rPr>
              <w:br/>
              <w:t>NEDC combined</w:t>
            </w:r>
            <w:r w:rsidRPr="00352FA3">
              <w:rPr>
                <w:rFonts w:ascii="CorpoSLig" w:hAnsi="CorpoSLig"/>
              </w:rPr>
              <w:t xml:space="preserve"> </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10.1</w:t>
            </w:r>
            <w:r w:rsidR="00590819" w:rsidRPr="007E7507">
              <w:rPr>
                <w:rFonts w:ascii="CorpoSLig" w:hAnsi="CorpoSLig"/>
                <w:kern w:val="16"/>
              </w:rPr>
              <w:t xml:space="preserve"> l/100 km</w:t>
            </w:r>
          </w:p>
        </w:tc>
      </w:tr>
      <w:tr w:rsidR="00590819" w:rsidRPr="00352FA3" w:rsidTr="00453D64">
        <w:trPr>
          <w:trHeight w:val="460"/>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CO</w:t>
            </w:r>
            <w:r w:rsidRPr="00352FA3">
              <w:rPr>
                <w:rFonts w:ascii="CorpoSLig" w:hAnsi="CorpoSLig"/>
                <w:b/>
                <w:kern w:val="16"/>
                <w:vertAlign w:val="subscript"/>
              </w:rPr>
              <w:t>2</w:t>
            </w:r>
            <w:r w:rsidRPr="00352FA3">
              <w:rPr>
                <w:rFonts w:ascii="CorpoSLig" w:hAnsi="CorpoSLig"/>
                <w:b/>
                <w:kern w:val="16"/>
              </w:rPr>
              <w:t xml:space="preserve"> emissions</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231 – 230</w:t>
            </w:r>
            <w:r w:rsidR="00590819" w:rsidRPr="007E7507">
              <w:rPr>
                <w:rFonts w:ascii="CorpoSLig" w:hAnsi="CorpoSLig"/>
                <w:kern w:val="16"/>
              </w:rPr>
              <w:t xml:space="preserve"> g/km</w:t>
            </w:r>
          </w:p>
        </w:tc>
      </w:tr>
      <w:tr w:rsidR="00590819" w:rsidRPr="00352FA3" w:rsidTr="00453D64">
        <w:trPr>
          <w:trHeight w:val="536"/>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kern w:val="16"/>
                <w:szCs w:val="18"/>
              </w:rPr>
            </w:pPr>
            <w:r w:rsidRPr="00352FA3">
              <w:rPr>
                <w:rFonts w:ascii="CorpoSLig" w:hAnsi="CorpoSLig"/>
                <w:b/>
                <w:kern w:val="16"/>
              </w:rPr>
              <w:t xml:space="preserve">Acceleration </w:t>
            </w:r>
            <w:r w:rsidRPr="00352FA3">
              <w:rPr>
                <w:rFonts w:ascii="CorpoSLig" w:hAnsi="CorpoSLig"/>
                <w:b/>
                <w:kern w:val="16"/>
              </w:rPr>
              <w:br/>
              <w:t xml:space="preserve">0-100 km/h </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4.9</w:t>
            </w:r>
            <w:r w:rsidR="00590819" w:rsidRPr="007E7507">
              <w:rPr>
                <w:rFonts w:ascii="CorpoSLig" w:hAnsi="CorpoSLig"/>
                <w:kern w:val="16"/>
              </w:rPr>
              <w:t xml:space="preserve"> s</w:t>
            </w:r>
          </w:p>
        </w:tc>
      </w:tr>
      <w:tr w:rsidR="00590819" w:rsidRPr="00352FA3" w:rsidTr="00453D64">
        <w:trPr>
          <w:trHeight w:val="294"/>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spacing w:val="-2"/>
                <w:kern w:val="16"/>
                <w:szCs w:val="18"/>
              </w:rPr>
            </w:pPr>
            <w:r w:rsidRPr="00352FA3">
              <w:rPr>
                <w:rFonts w:ascii="CorpoSLig" w:hAnsi="CorpoSLig"/>
                <w:b/>
                <w:spacing w:val="-2"/>
                <w:kern w:val="16"/>
              </w:rPr>
              <w:t>Top speed</w:t>
            </w:r>
          </w:p>
        </w:tc>
        <w:tc>
          <w:tcPr>
            <w:tcW w:w="4493" w:type="dxa"/>
          </w:tcPr>
          <w:p w:rsidR="00590819" w:rsidRPr="007E7507" w:rsidRDefault="007E7507" w:rsidP="006A0B1E">
            <w:pPr>
              <w:pStyle w:val="DCNormal"/>
              <w:spacing w:after="0" w:line="280" w:lineRule="exact"/>
              <w:ind w:right="-43"/>
              <w:jc w:val="both"/>
              <w:rPr>
                <w:rFonts w:ascii="CorpoSLig" w:hAnsi="CorpoSLig"/>
                <w:kern w:val="16"/>
                <w:szCs w:val="18"/>
              </w:rPr>
            </w:pPr>
            <w:r w:rsidRPr="007E7507">
              <w:rPr>
                <w:rFonts w:ascii="CorpoSLig" w:hAnsi="CorpoSLig"/>
                <w:kern w:val="16"/>
              </w:rPr>
              <w:t>250 km/h</w:t>
            </w:r>
          </w:p>
        </w:tc>
      </w:tr>
      <w:tr w:rsidR="00590819" w:rsidRPr="00352FA3" w:rsidTr="00453D64">
        <w:trPr>
          <w:trHeight w:val="294"/>
        </w:trPr>
        <w:tc>
          <w:tcPr>
            <w:tcW w:w="4493" w:type="dxa"/>
            <w:tcMar>
              <w:left w:w="28" w:type="dxa"/>
              <w:right w:w="28" w:type="dxa"/>
            </w:tcMar>
          </w:tcPr>
          <w:p w:rsidR="00590819" w:rsidRPr="00352FA3" w:rsidRDefault="00590819" w:rsidP="006A0B1E">
            <w:pPr>
              <w:pStyle w:val="DCNormal"/>
              <w:spacing w:after="0" w:line="280" w:lineRule="exact"/>
              <w:ind w:left="14" w:right="-35"/>
              <w:jc w:val="both"/>
              <w:rPr>
                <w:rFonts w:ascii="CorpoSLig" w:hAnsi="CorpoSLig"/>
                <w:b/>
                <w:spacing w:val="-2"/>
                <w:kern w:val="16"/>
              </w:rPr>
            </w:pPr>
            <w:r w:rsidRPr="00352FA3">
              <w:rPr>
                <w:rFonts w:ascii="CorpoSLig" w:hAnsi="CorpoSLig"/>
                <w:b/>
                <w:spacing w:val="-2"/>
                <w:kern w:val="16"/>
              </w:rPr>
              <w:t>Price (OTR without Insurance)</w:t>
            </w:r>
          </w:p>
          <w:p w:rsidR="00590819" w:rsidRPr="00352FA3" w:rsidRDefault="00BD497F" w:rsidP="006A0B1E">
            <w:pPr>
              <w:pStyle w:val="DCNormal"/>
              <w:spacing w:after="0" w:line="280" w:lineRule="exact"/>
              <w:ind w:left="14" w:right="-35"/>
              <w:jc w:val="both"/>
              <w:rPr>
                <w:rFonts w:ascii="CorpoSLig" w:hAnsi="CorpoSLig"/>
                <w:i/>
                <w:spacing w:val="-2"/>
                <w:kern w:val="16"/>
              </w:rPr>
            </w:pPr>
            <w:r w:rsidRPr="00360690">
              <w:rPr>
                <w:rFonts w:ascii="CorpoSLig" w:hAnsi="CorpoSLig"/>
                <w:i/>
                <w:sz w:val="20"/>
              </w:rPr>
              <w:t>*Price is with 0% GST, subject to change upon implementation of SST.</w:t>
            </w:r>
          </w:p>
        </w:tc>
        <w:tc>
          <w:tcPr>
            <w:tcW w:w="4493" w:type="dxa"/>
          </w:tcPr>
          <w:p w:rsidR="00590819" w:rsidRPr="007E7507" w:rsidRDefault="00E319DE" w:rsidP="006A0B1E">
            <w:pPr>
              <w:pStyle w:val="DCNormal"/>
              <w:spacing w:after="0" w:line="280" w:lineRule="exact"/>
              <w:ind w:right="-43"/>
              <w:jc w:val="both"/>
              <w:rPr>
                <w:rFonts w:ascii="CorpoSLig" w:hAnsi="CorpoSLig"/>
                <w:kern w:val="16"/>
              </w:rPr>
            </w:pPr>
            <w:bookmarkStart w:id="0" w:name="_GoBack"/>
            <w:r w:rsidRPr="007E7507">
              <w:rPr>
                <w:rFonts w:ascii="CorpoSLig" w:hAnsi="CorpoSLig"/>
                <w:kern w:val="16"/>
              </w:rPr>
              <w:t>From RM 1.4 million</w:t>
            </w:r>
          </w:p>
          <w:bookmarkEnd w:id="0"/>
          <w:p w:rsidR="00590819" w:rsidRPr="007E7507" w:rsidRDefault="00590819" w:rsidP="006A0B1E">
            <w:pPr>
              <w:pStyle w:val="DCNormal"/>
              <w:spacing w:after="0" w:line="280" w:lineRule="exact"/>
              <w:ind w:right="-43"/>
              <w:jc w:val="both"/>
              <w:rPr>
                <w:rFonts w:ascii="CorpoSLig" w:hAnsi="CorpoSLig"/>
                <w:kern w:val="16"/>
              </w:rPr>
            </w:pPr>
          </w:p>
        </w:tc>
      </w:tr>
    </w:tbl>
    <w:p w:rsidR="00590819" w:rsidRPr="003314BC" w:rsidRDefault="00590819" w:rsidP="006A0B1E">
      <w:pPr>
        <w:pStyle w:val="DCNormal"/>
        <w:spacing w:after="0" w:line="240" w:lineRule="auto"/>
        <w:jc w:val="both"/>
        <w:rPr>
          <w:rFonts w:ascii="CorpoSLig" w:hAnsi="CorpoSLig"/>
          <w:kern w:val="16"/>
          <w:sz w:val="18"/>
          <w:szCs w:val="18"/>
        </w:rPr>
      </w:pPr>
    </w:p>
    <w:p w:rsidR="00590819" w:rsidRDefault="00590819" w:rsidP="006A0B1E">
      <w:pPr>
        <w:spacing w:after="0" w:line="240" w:lineRule="auto"/>
        <w:jc w:val="both"/>
        <w:rPr>
          <w:rFonts w:ascii="CorpoSLig" w:hAnsi="CorpoSLig"/>
          <w:b/>
          <w:sz w:val="22"/>
          <w:lang w:val="en-US"/>
        </w:rPr>
      </w:pPr>
      <w:r>
        <w:rPr>
          <w:rFonts w:ascii="CorpoSLig" w:hAnsi="CorpoSLig"/>
          <w:b/>
          <w:sz w:val="22"/>
          <w:lang w:val="en-US"/>
        </w:rPr>
        <w:br w:type="page"/>
      </w:r>
    </w:p>
    <w:p w:rsidR="00590819" w:rsidRPr="00036D26" w:rsidRDefault="00590819" w:rsidP="006A0B1E">
      <w:pPr>
        <w:suppressAutoHyphens/>
        <w:spacing w:after="0" w:line="240" w:lineRule="auto"/>
        <w:jc w:val="both"/>
        <w:rPr>
          <w:rFonts w:ascii="CorpoSLig" w:hAnsi="CorpoSLig"/>
          <w:b/>
          <w:sz w:val="22"/>
          <w:lang w:val="en-US"/>
        </w:rPr>
      </w:pPr>
      <w:r w:rsidRPr="00036D26">
        <w:rPr>
          <w:rFonts w:ascii="CorpoSLig" w:hAnsi="CorpoSLig"/>
          <w:b/>
          <w:sz w:val="22"/>
          <w:lang w:val="en-US"/>
        </w:rPr>
        <w:lastRenderedPageBreak/>
        <w:t>About Daimler</w:t>
      </w:r>
    </w:p>
    <w:p w:rsidR="00590819" w:rsidRPr="00036D26" w:rsidRDefault="00590819" w:rsidP="006A0B1E">
      <w:pPr>
        <w:suppressAutoHyphens/>
        <w:spacing w:after="0" w:line="240" w:lineRule="auto"/>
        <w:jc w:val="both"/>
        <w:rPr>
          <w:rFonts w:ascii="CorpoSLig" w:hAnsi="CorpoSLig"/>
          <w:b/>
          <w:sz w:val="20"/>
          <w:lang w:val="en-US"/>
        </w:rPr>
      </w:pPr>
    </w:p>
    <w:p w:rsidR="00590819" w:rsidRPr="00036D26" w:rsidRDefault="00590819" w:rsidP="006A0B1E">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w:t>
      </w:r>
    </w:p>
    <w:p w:rsidR="00590819" w:rsidRPr="00036D26" w:rsidRDefault="00590819" w:rsidP="006A0B1E">
      <w:pPr>
        <w:suppressAutoHyphens/>
        <w:spacing w:after="0" w:line="276" w:lineRule="auto"/>
        <w:jc w:val="both"/>
        <w:rPr>
          <w:rFonts w:ascii="CorpoSLig" w:hAnsi="CorpoSLig"/>
          <w:sz w:val="20"/>
          <w:lang w:val="en-US"/>
        </w:rPr>
      </w:pPr>
    </w:p>
    <w:p w:rsidR="00590819" w:rsidRPr="00036D26" w:rsidRDefault="00590819" w:rsidP="006A0B1E">
      <w:pPr>
        <w:suppressAutoHyphens/>
        <w:spacing w:after="0" w:line="276" w:lineRule="auto"/>
        <w:jc w:val="both"/>
        <w:rPr>
          <w:rFonts w:ascii="CorpoSLig" w:hAnsi="CorpoSLig"/>
          <w:sz w:val="20"/>
          <w:lang w:val="en-US"/>
        </w:rPr>
      </w:pPr>
      <w:r w:rsidRPr="00036D26">
        <w:rPr>
          <w:rFonts w:ascii="CorpoSLig" w:hAnsi="CorpoSLig"/>
          <w:sz w:val="20"/>
          <w:lang w:val="en-US"/>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w:t>
      </w:r>
    </w:p>
    <w:p w:rsidR="00590819" w:rsidRPr="00036D26" w:rsidRDefault="00590819" w:rsidP="006A0B1E">
      <w:pPr>
        <w:suppressAutoHyphens/>
        <w:spacing w:after="0" w:line="276" w:lineRule="auto"/>
        <w:jc w:val="both"/>
        <w:rPr>
          <w:rFonts w:ascii="CorpoSLig" w:hAnsi="CorpoSLig"/>
          <w:sz w:val="20"/>
          <w:lang w:val="en-US"/>
        </w:rPr>
      </w:pPr>
    </w:p>
    <w:p w:rsidR="00590819" w:rsidRPr="00036D26" w:rsidRDefault="00590819" w:rsidP="006A0B1E">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036D26">
        <w:rPr>
          <w:rFonts w:ascii="CorpoSLig" w:hAnsi="CorpoSLig"/>
          <w:sz w:val="20"/>
          <w:lang w:val="en-US"/>
        </w:rPr>
        <w:t>BharatBenz</w:t>
      </w:r>
      <w:proofErr w:type="spellEnd"/>
      <w:r w:rsidRPr="00036D26">
        <w:rPr>
          <w:rFonts w:ascii="CorpoSLig" w:hAnsi="CorpoSLig"/>
          <w:sz w:val="20"/>
          <w:lang w:val="en-US"/>
        </w:rPr>
        <w:t xml:space="preserve">, Fuso, </w:t>
      </w:r>
      <w:proofErr w:type="spellStart"/>
      <w:r w:rsidRPr="00036D26">
        <w:rPr>
          <w:rFonts w:ascii="CorpoSLig" w:hAnsi="CorpoSLig"/>
          <w:sz w:val="20"/>
          <w:lang w:val="en-US"/>
        </w:rPr>
        <w:t>Setra</w:t>
      </w:r>
      <w:proofErr w:type="spellEnd"/>
      <w:r w:rsidRPr="00036D26">
        <w:rPr>
          <w:rFonts w:ascii="CorpoSLig" w:hAnsi="CorpoSLig"/>
          <w:sz w:val="20"/>
          <w:lang w:val="en-US"/>
        </w:rPr>
        <w:t xml:space="preserve"> and Thomas Built Buses. The company is listed on the stock exchanges of Frankfurt and Stuttgart (stock exchange symbol DAI). In 2013, the Group sold 2.35 million vehicles and employed a workforce of 274,616 people; revenue totaled €118.0 billion and EBIT amounted to €10.8 billion.</w:t>
      </w:r>
    </w:p>
    <w:p w:rsidR="00590819" w:rsidRPr="00036D26" w:rsidRDefault="00590819" w:rsidP="006A0B1E">
      <w:pPr>
        <w:suppressAutoHyphens/>
        <w:spacing w:after="0" w:line="276" w:lineRule="auto"/>
        <w:jc w:val="both"/>
        <w:rPr>
          <w:rFonts w:ascii="CorpoSLig" w:hAnsi="CorpoSLig"/>
          <w:sz w:val="20"/>
          <w:lang w:val="en-US"/>
        </w:rPr>
      </w:pPr>
    </w:p>
    <w:p w:rsidR="00590819" w:rsidRPr="00EC5B4C" w:rsidRDefault="00590819" w:rsidP="006A0B1E">
      <w:pPr>
        <w:spacing w:after="0" w:line="240" w:lineRule="auto"/>
        <w:jc w:val="both"/>
        <w:rPr>
          <w:rFonts w:ascii="CorpoSLig" w:hAnsi="CorpoSLig"/>
        </w:rPr>
      </w:pPr>
      <w:r w:rsidRPr="00036D26">
        <w:rPr>
          <w:rFonts w:ascii="CorpoSLig" w:hAnsi="CorpoSLig"/>
          <w:sz w:val="20"/>
        </w:rPr>
        <w:t xml:space="preserve">Mercedes-Benz Financial – A Daimler Financial Services Brand. The financial services provided by Mercedes-Benz Services Malaysia </w:t>
      </w:r>
      <w:proofErr w:type="spellStart"/>
      <w:r w:rsidRPr="00036D26">
        <w:rPr>
          <w:rFonts w:ascii="CorpoSLig" w:hAnsi="CorpoSLig"/>
          <w:sz w:val="20"/>
        </w:rPr>
        <w:t>Sdn</w:t>
      </w:r>
      <w:proofErr w:type="spellEnd"/>
      <w:r w:rsidRPr="00036D26">
        <w:rPr>
          <w:rFonts w:ascii="CorpoSLig" w:hAnsi="CorpoSLig"/>
          <w:sz w:val="20"/>
        </w:rPr>
        <w:t xml:space="preserve"> </w:t>
      </w:r>
      <w:proofErr w:type="spellStart"/>
      <w:r w:rsidRPr="00036D26">
        <w:rPr>
          <w:rFonts w:ascii="CorpoSLig" w:hAnsi="CorpoSLig"/>
          <w:sz w:val="20"/>
        </w:rPr>
        <w:t>Bhd</w:t>
      </w:r>
      <w:proofErr w:type="spellEnd"/>
      <w:r w:rsidRPr="00036D26">
        <w:rPr>
          <w:rFonts w:ascii="CorpoSLig" w:hAnsi="CorpoSLig"/>
          <w:sz w:val="20"/>
        </w:rPr>
        <w:t xml:space="preserve"> are regulated by the provisions of the Financial Services Act 2013. Mercedes-Benz Services Malaysia’s operations are not within the regulatory purview of Bank Negara Malaysi</w:t>
      </w:r>
      <w:r>
        <w:rPr>
          <w:rFonts w:ascii="CorpoSLig" w:hAnsi="CorpoSLig"/>
          <w:sz w:val="20"/>
        </w:rPr>
        <w:t>a.</w:t>
      </w:r>
    </w:p>
    <w:p w:rsidR="00513210" w:rsidRDefault="00513210" w:rsidP="006A0B1E">
      <w:pPr>
        <w:spacing w:after="0" w:line="240" w:lineRule="auto"/>
        <w:jc w:val="both"/>
        <w:rPr>
          <w:rFonts w:ascii="CorpoSLig" w:eastAsia="MS ??" w:hAnsi="CorpoSLig"/>
          <w:b/>
          <w:kern w:val="16"/>
          <w:sz w:val="22"/>
        </w:rPr>
      </w:pPr>
    </w:p>
    <w:sectPr w:rsidR="00513210" w:rsidSect="00055019">
      <w:headerReference w:type="even" r:id="rId14"/>
      <w:type w:val="continuous"/>
      <w:pgSz w:w="11906" w:h="16838" w:code="9"/>
      <w:pgMar w:top="1440" w:right="1440" w:bottom="1440" w:left="1440"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78" w:rsidRDefault="00692A78">
      <w:r>
        <w:separator/>
      </w:r>
    </w:p>
  </w:endnote>
  <w:endnote w:type="continuationSeparator" w:id="0">
    <w:p w:rsidR="00692A78" w:rsidRDefault="006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800000AF" w:usb1="1000204A" w:usb2="00000000" w:usb3="00000000" w:csb0="00000093" w:csb1="00000000"/>
  </w:font>
  <w:font w:name="Vrinda">
    <w:panose1 w:val="020B0502040204020203"/>
    <w:charset w:val="00"/>
    <w:family w:val="swiss"/>
    <w:pitch w:val="variable"/>
    <w:sig w:usb0="00010003" w:usb1="00000000" w:usb2="00000000" w:usb3="00000000" w:csb0="00000001" w:csb1="00000000"/>
  </w:font>
  <w:font w:name="CorpoA">
    <w:altName w:val="Calibri"/>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Lig">
    <w:altName w:val="Times New Roman"/>
    <w:charset w:val="00"/>
    <w:family w:val="auto"/>
    <w:pitch w:val="variable"/>
    <w:sig w:usb0="00000001" w:usb1="1000204A" w:usb2="00000000" w:usb3="00000000" w:csb0="00000093" w:csb1="00000000"/>
  </w:font>
  <w:font w:name="CorpoSDem">
    <w:altName w:val="Times New Roman"/>
    <w:charset w:val="00"/>
    <w:family w:val="auto"/>
    <w:pitch w:val="variable"/>
    <w:sig w:usb0="00000001" w:usb1="1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D52127">
    <w:pPr>
      <w:pStyle w:val="Footer9pt"/>
      <w:spacing w:after="0"/>
    </w:pPr>
  </w:p>
  <w:p w:rsidR="00076B7B" w:rsidRPr="006B35DD" w:rsidRDefault="00076B7B" w:rsidP="002C3F64">
    <w:pPr>
      <w:pStyle w:val="Footer9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78" w:rsidRDefault="00692A78">
      <w:r>
        <w:separator/>
      </w:r>
    </w:p>
  </w:footnote>
  <w:footnote w:type="continuationSeparator" w:id="0">
    <w:p w:rsidR="00692A78" w:rsidRDefault="0069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p w:rsidR="00076B7B" w:rsidRDefault="00076B7B"/>
  <w:p w:rsidR="00076B7B" w:rsidRDefault="00076B7B"/>
  <w:p w:rsidR="00076B7B" w:rsidRDefault="00076B7B"/>
  <w:p w:rsidR="00076B7B" w:rsidRDefault="00076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AED"/>
    <w:multiLevelType w:val="hybridMultilevel"/>
    <w:tmpl w:val="4FC48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A73F6"/>
    <w:multiLevelType w:val="hybridMultilevel"/>
    <w:tmpl w:val="D97E3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108AE"/>
    <w:multiLevelType w:val="multilevel"/>
    <w:tmpl w:val="4B1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F1C79"/>
    <w:multiLevelType w:val="hybridMultilevel"/>
    <w:tmpl w:val="FBFCA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E58DE"/>
    <w:multiLevelType w:val="hybridMultilevel"/>
    <w:tmpl w:val="2D684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4A7393"/>
    <w:multiLevelType w:val="hybridMultilevel"/>
    <w:tmpl w:val="29786F9E"/>
    <w:lvl w:ilvl="0" w:tplc="4FC47A34">
      <w:start w:val="1"/>
      <w:numFmt w:val="bullet"/>
      <w:lvlText w:val="·"/>
      <w:lvlJc w:val="left"/>
      <w:pPr>
        <w:ind w:left="1434" w:hanging="360"/>
      </w:pPr>
      <w:rPr>
        <w:rFonts w:ascii="Vrinda" w:hAnsi="Vrinda"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7" w15:restartNumberingAfterBreak="0">
    <w:nsid w:val="19E067F4"/>
    <w:multiLevelType w:val="hybridMultilevel"/>
    <w:tmpl w:val="978A0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712D9"/>
    <w:multiLevelType w:val="hybridMultilevel"/>
    <w:tmpl w:val="7BBEB6BE"/>
    <w:lvl w:ilvl="0" w:tplc="4FC47A34">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A84B24"/>
    <w:multiLevelType w:val="hybridMultilevel"/>
    <w:tmpl w:val="E1A6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855A6"/>
    <w:multiLevelType w:val="hybridMultilevel"/>
    <w:tmpl w:val="F4ACF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B3A38"/>
    <w:multiLevelType w:val="hybridMultilevel"/>
    <w:tmpl w:val="60B2F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DC64A9"/>
    <w:multiLevelType w:val="hybridMultilevel"/>
    <w:tmpl w:val="DEECA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70266"/>
    <w:multiLevelType w:val="hybridMultilevel"/>
    <w:tmpl w:val="6462A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295DC9"/>
    <w:multiLevelType w:val="hybridMultilevel"/>
    <w:tmpl w:val="651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D3936"/>
    <w:multiLevelType w:val="hybridMultilevel"/>
    <w:tmpl w:val="F6105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585139"/>
    <w:multiLevelType w:val="hybridMultilevel"/>
    <w:tmpl w:val="93A4A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4C418A"/>
    <w:multiLevelType w:val="hybridMultilevel"/>
    <w:tmpl w:val="175A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370478"/>
    <w:multiLevelType w:val="hybridMultilevel"/>
    <w:tmpl w:val="53DC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76452"/>
    <w:multiLevelType w:val="hybridMultilevel"/>
    <w:tmpl w:val="F72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37F6E"/>
    <w:multiLevelType w:val="hybridMultilevel"/>
    <w:tmpl w:val="090C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E63126"/>
    <w:multiLevelType w:val="hybridMultilevel"/>
    <w:tmpl w:val="8528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6615E"/>
    <w:multiLevelType w:val="hybridMultilevel"/>
    <w:tmpl w:val="42845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E3213A"/>
    <w:multiLevelType w:val="hybridMultilevel"/>
    <w:tmpl w:val="EF6EE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1F7FB4"/>
    <w:multiLevelType w:val="hybridMultilevel"/>
    <w:tmpl w:val="E75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65EC7"/>
    <w:multiLevelType w:val="hybridMultilevel"/>
    <w:tmpl w:val="75B06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E53171"/>
    <w:multiLevelType w:val="hybridMultilevel"/>
    <w:tmpl w:val="F7C6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A435A2"/>
    <w:multiLevelType w:val="hybridMultilevel"/>
    <w:tmpl w:val="AFDC3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EE66A9"/>
    <w:multiLevelType w:val="hybridMultilevel"/>
    <w:tmpl w:val="4372C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E55B9C"/>
    <w:multiLevelType w:val="hybridMultilevel"/>
    <w:tmpl w:val="929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45A07"/>
    <w:multiLevelType w:val="hybridMultilevel"/>
    <w:tmpl w:val="2B5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6302B"/>
    <w:multiLevelType w:val="hybridMultilevel"/>
    <w:tmpl w:val="284EA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571149"/>
    <w:multiLevelType w:val="multilevel"/>
    <w:tmpl w:val="A336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235DA"/>
    <w:multiLevelType w:val="hybridMultilevel"/>
    <w:tmpl w:val="49D25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B42E6E"/>
    <w:multiLevelType w:val="hybridMultilevel"/>
    <w:tmpl w:val="EEB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265C0"/>
    <w:multiLevelType w:val="hybridMultilevel"/>
    <w:tmpl w:val="9262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55701"/>
    <w:multiLevelType w:val="hybridMultilevel"/>
    <w:tmpl w:val="07849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FB1E3E"/>
    <w:multiLevelType w:val="hybridMultilevel"/>
    <w:tmpl w:val="BC9411BE"/>
    <w:lvl w:ilvl="0" w:tplc="A47E1A7E">
      <w:start w:val="1"/>
      <w:numFmt w:val="bullet"/>
      <w:lvlText w:val=""/>
      <w:lvlJc w:val="left"/>
      <w:pPr>
        <w:ind w:left="1428" w:hanging="360"/>
      </w:pPr>
      <w:rPr>
        <w:rFonts w:ascii="Symbol" w:hAnsi="Symbol" w:hint="default"/>
        <w:color w:val="auto"/>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8" w15:restartNumberingAfterBreak="0">
    <w:nsid w:val="64B410FA"/>
    <w:multiLevelType w:val="hybridMultilevel"/>
    <w:tmpl w:val="D408D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206F94"/>
    <w:multiLevelType w:val="hybridMultilevel"/>
    <w:tmpl w:val="A552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343FFA"/>
    <w:multiLevelType w:val="hybridMultilevel"/>
    <w:tmpl w:val="15C0BF84"/>
    <w:lvl w:ilvl="0" w:tplc="83A855C6">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E44150"/>
    <w:multiLevelType w:val="hybridMultilevel"/>
    <w:tmpl w:val="98F8C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5B58C5"/>
    <w:multiLevelType w:val="hybridMultilevel"/>
    <w:tmpl w:val="76E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13AFE"/>
    <w:multiLevelType w:val="hybridMultilevel"/>
    <w:tmpl w:val="BBA2F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7113B1"/>
    <w:multiLevelType w:val="hybridMultilevel"/>
    <w:tmpl w:val="C814398A"/>
    <w:lvl w:ilvl="0" w:tplc="0030999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E71162"/>
    <w:multiLevelType w:val="hybridMultilevel"/>
    <w:tmpl w:val="3C260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684782"/>
    <w:multiLevelType w:val="hybridMultilevel"/>
    <w:tmpl w:val="1966A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6D75771"/>
    <w:multiLevelType w:val="hybridMultilevel"/>
    <w:tmpl w:val="8A2A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0558C"/>
    <w:multiLevelType w:val="hybridMultilevel"/>
    <w:tmpl w:val="EAF8C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0"/>
  </w:num>
  <w:num w:numId="8">
    <w:abstractNumId w:val="44"/>
  </w:num>
  <w:num w:numId="9">
    <w:abstractNumId w:val="20"/>
  </w:num>
  <w:num w:numId="10">
    <w:abstractNumId w:val="37"/>
  </w:num>
  <w:num w:numId="11">
    <w:abstractNumId w:val="28"/>
  </w:num>
  <w:num w:numId="12">
    <w:abstractNumId w:val="48"/>
  </w:num>
  <w:num w:numId="13">
    <w:abstractNumId w:val="26"/>
  </w:num>
  <w:num w:numId="14">
    <w:abstractNumId w:val="45"/>
  </w:num>
  <w:num w:numId="15">
    <w:abstractNumId w:val="6"/>
  </w:num>
  <w:num w:numId="16">
    <w:abstractNumId w:val="8"/>
  </w:num>
  <w:num w:numId="17">
    <w:abstractNumId w:val="13"/>
  </w:num>
  <w:num w:numId="18">
    <w:abstractNumId w:val="33"/>
  </w:num>
  <w:num w:numId="19">
    <w:abstractNumId w:val="23"/>
  </w:num>
  <w:num w:numId="20">
    <w:abstractNumId w:val="41"/>
  </w:num>
  <w:num w:numId="21">
    <w:abstractNumId w:val="27"/>
  </w:num>
  <w:num w:numId="22">
    <w:abstractNumId w:val="0"/>
  </w:num>
  <w:num w:numId="23">
    <w:abstractNumId w:val="9"/>
  </w:num>
  <w:num w:numId="24">
    <w:abstractNumId w:val="46"/>
  </w:num>
  <w:num w:numId="25">
    <w:abstractNumId w:val="12"/>
  </w:num>
  <w:num w:numId="26">
    <w:abstractNumId w:val="22"/>
  </w:num>
  <w:num w:numId="27">
    <w:abstractNumId w:val="1"/>
  </w:num>
  <w:num w:numId="28">
    <w:abstractNumId w:val="39"/>
  </w:num>
  <w:num w:numId="29">
    <w:abstractNumId w:val="15"/>
  </w:num>
  <w:num w:numId="30">
    <w:abstractNumId w:val="10"/>
  </w:num>
  <w:num w:numId="31">
    <w:abstractNumId w:val="31"/>
  </w:num>
  <w:num w:numId="32">
    <w:abstractNumId w:val="16"/>
  </w:num>
  <w:num w:numId="33">
    <w:abstractNumId w:val="38"/>
  </w:num>
  <w:num w:numId="34">
    <w:abstractNumId w:val="36"/>
  </w:num>
  <w:num w:numId="35">
    <w:abstractNumId w:val="25"/>
  </w:num>
  <w:num w:numId="36">
    <w:abstractNumId w:val="17"/>
  </w:num>
  <w:num w:numId="37">
    <w:abstractNumId w:val="43"/>
  </w:num>
  <w:num w:numId="38">
    <w:abstractNumId w:val="11"/>
  </w:num>
  <w:num w:numId="39">
    <w:abstractNumId w:val="7"/>
  </w:num>
  <w:num w:numId="40">
    <w:abstractNumId w:val="14"/>
  </w:num>
  <w:num w:numId="41">
    <w:abstractNumId w:val="47"/>
  </w:num>
  <w:num w:numId="42">
    <w:abstractNumId w:val="18"/>
  </w:num>
  <w:num w:numId="43">
    <w:abstractNumId w:val="24"/>
  </w:num>
  <w:num w:numId="44">
    <w:abstractNumId w:val="35"/>
  </w:num>
  <w:num w:numId="45">
    <w:abstractNumId w:val="21"/>
  </w:num>
  <w:num w:numId="46">
    <w:abstractNumId w:val="19"/>
  </w:num>
  <w:num w:numId="47">
    <w:abstractNumId w:val="30"/>
  </w:num>
  <w:num w:numId="48">
    <w:abstractNumId w:val="34"/>
  </w:num>
  <w:num w:numId="49">
    <w:abstractNumId w:val="2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F1"/>
    <w:rsid w:val="00003371"/>
    <w:rsid w:val="00010909"/>
    <w:rsid w:val="00030593"/>
    <w:rsid w:val="00031CB9"/>
    <w:rsid w:val="00031F5E"/>
    <w:rsid w:val="00036868"/>
    <w:rsid w:val="00036D26"/>
    <w:rsid w:val="0004590B"/>
    <w:rsid w:val="00046FB0"/>
    <w:rsid w:val="0005270A"/>
    <w:rsid w:val="00052F21"/>
    <w:rsid w:val="00055019"/>
    <w:rsid w:val="000556D7"/>
    <w:rsid w:val="00055EEA"/>
    <w:rsid w:val="00057A91"/>
    <w:rsid w:val="00063B04"/>
    <w:rsid w:val="00076B7B"/>
    <w:rsid w:val="00081B67"/>
    <w:rsid w:val="0008284C"/>
    <w:rsid w:val="00083EFF"/>
    <w:rsid w:val="00084BFE"/>
    <w:rsid w:val="00087C4F"/>
    <w:rsid w:val="00097367"/>
    <w:rsid w:val="0009758B"/>
    <w:rsid w:val="000A6F94"/>
    <w:rsid w:val="000A7774"/>
    <w:rsid w:val="000B3A8D"/>
    <w:rsid w:val="000B4066"/>
    <w:rsid w:val="000B5B00"/>
    <w:rsid w:val="000C1815"/>
    <w:rsid w:val="000C3221"/>
    <w:rsid w:val="000C5FA8"/>
    <w:rsid w:val="000C652D"/>
    <w:rsid w:val="000C71BA"/>
    <w:rsid w:val="000D0BF1"/>
    <w:rsid w:val="000E7553"/>
    <w:rsid w:val="000F43DE"/>
    <w:rsid w:val="000F6225"/>
    <w:rsid w:val="001030BB"/>
    <w:rsid w:val="00107D5B"/>
    <w:rsid w:val="00107E2B"/>
    <w:rsid w:val="0011345E"/>
    <w:rsid w:val="0011370D"/>
    <w:rsid w:val="00116E71"/>
    <w:rsid w:val="00125C24"/>
    <w:rsid w:val="0013008F"/>
    <w:rsid w:val="00135C46"/>
    <w:rsid w:val="001408A4"/>
    <w:rsid w:val="001433B9"/>
    <w:rsid w:val="00150659"/>
    <w:rsid w:val="00156A40"/>
    <w:rsid w:val="00160DE1"/>
    <w:rsid w:val="001665F5"/>
    <w:rsid w:val="00176D54"/>
    <w:rsid w:val="0018051A"/>
    <w:rsid w:val="0018392D"/>
    <w:rsid w:val="001849BC"/>
    <w:rsid w:val="00184C34"/>
    <w:rsid w:val="00185BFE"/>
    <w:rsid w:val="0018754F"/>
    <w:rsid w:val="00193521"/>
    <w:rsid w:val="00194C2E"/>
    <w:rsid w:val="001A40FD"/>
    <w:rsid w:val="001A5E2F"/>
    <w:rsid w:val="001A6F7D"/>
    <w:rsid w:val="001B2A93"/>
    <w:rsid w:val="001B2B49"/>
    <w:rsid w:val="001B3105"/>
    <w:rsid w:val="001B461D"/>
    <w:rsid w:val="001B774C"/>
    <w:rsid w:val="001C2117"/>
    <w:rsid w:val="001C55AF"/>
    <w:rsid w:val="001D04B7"/>
    <w:rsid w:val="001E64B0"/>
    <w:rsid w:val="001F3CC3"/>
    <w:rsid w:val="002157B1"/>
    <w:rsid w:val="00217F1B"/>
    <w:rsid w:val="00224DF8"/>
    <w:rsid w:val="00233246"/>
    <w:rsid w:val="00234A1C"/>
    <w:rsid w:val="002458D0"/>
    <w:rsid w:val="0024731E"/>
    <w:rsid w:val="0025136D"/>
    <w:rsid w:val="00255C5D"/>
    <w:rsid w:val="002566FF"/>
    <w:rsid w:val="002653E2"/>
    <w:rsid w:val="0026598F"/>
    <w:rsid w:val="00265B41"/>
    <w:rsid w:val="00274A33"/>
    <w:rsid w:val="00274AC9"/>
    <w:rsid w:val="00275F07"/>
    <w:rsid w:val="00291F2B"/>
    <w:rsid w:val="002A43D6"/>
    <w:rsid w:val="002B4E16"/>
    <w:rsid w:val="002C073E"/>
    <w:rsid w:val="002C17F5"/>
    <w:rsid w:val="002C3F64"/>
    <w:rsid w:val="002C5010"/>
    <w:rsid w:val="002C6E17"/>
    <w:rsid w:val="002C7B34"/>
    <w:rsid w:val="002D376E"/>
    <w:rsid w:val="002D543B"/>
    <w:rsid w:val="002E2923"/>
    <w:rsid w:val="002F58BA"/>
    <w:rsid w:val="00300F07"/>
    <w:rsid w:val="003027B5"/>
    <w:rsid w:val="003031D9"/>
    <w:rsid w:val="00312972"/>
    <w:rsid w:val="0032639D"/>
    <w:rsid w:val="00330877"/>
    <w:rsid w:val="00332509"/>
    <w:rsid w:val="00332ABB"/>
    <w:rsid w:val="00345BEE"/>
    <w:rsid w:val="00346D4C"/>
    <w:rsid w:val="0034776A"/>
    <w:rsid w:val="003506CE"/>
    <w:rsid w:val="00352FA3"/>
    <w:rsid w:val="003534D4"/>
    <w:rsid w:val="00355F84"/>
    <w:rsid w:val="003562F4"/>
    <w:rsid w:val="00362D47"/>
    <w:rsid w:val="00365F63"/>
    <w:rsid w:val="0036766F"/>
    <w:rsid w:val="00377D3C"/>
    <w:rsid w:val="00393064"/>
    <w:rsid w:val="00396F0D"/>
    <w:rsid w:val="003A170F"/>
    <w:rsid w:val="003B0B26"/>
    <w:rsid w:val="003B398D"/>
    <w:rsid w:val="003B4151"/>
    <w:rsid w:val="003D1DFE"/>
    <w:rsid w:val="003E03E6"/>
    <w:rsid w:val="003E3978"/>
    <w:rsid w:val="003E46F0"/>
    <w:rsid w:val="00400EC0"/>
    <w:rsid w:val="00400FE9"/>
    <w:rsid w:val="004018AA"/>
    <w:rsid w:val="00402788"/>
    <w:rsid w:val="004049FB"/>
    <w:rsid w:val="0041028E"/>
    <w:rsid w:val="004117C9"/>
    <w:rsid w:val="00412BC0"/>
    <w:rsid w:val="00414FAE"/>
    <w:rsid w:val="00416C1C"/>
    <w:rsid w:val="00420C96"/>
    <w:rsid w:val="00421CC1"/>
    <w:rsid w:val="00421E7D"/>
    <w:rsid w:val="004258C3"/>
    <w:rsid w:val="00432CE3"/>
    <w:rsid w:val="00442993"/>
    <w:rsid w:val="00443535"/>
    <w:rsid w:val="004458AE"/>
    <w:rsid w:val="00446716"/>
    <w:rsid w:val="00450E24"/>
    <w:rsid w:val="00463F28"/>
    <w:rsid w:val="004677A9"/>
    <w:rsid w:val="00493FB6"/>
    <w:rsid w:val="004A20EF"/>
    <w:rsid w:val="004A23BB"/>
    <w:rsid w:val="004A3683"/>
    <w:rsid w:val="004A4EDF"/>
    <w:rsid w:val="004A68F6"/>
    <w:rsid w:val="004B06E6"/>
    <w:rsid w:val="004C4222"/>
    <w:rsid w:val="004C5A76"/>
    <w:rsid w:val="004D04B9"/>
    <w:rsid w:val="004D0FEC"/>
    <w:rsid w:val="004D3A24"/>
    <w:rsid w:val="004E36E2"/>
    <w:rsid w:val="004E3E18"/>
    <w:rsid w:val="004F6DE7"/>
    <w:rsid w:val="00500B08"/>
    <w:rsid w:val="00502FF6"/>
    <w:rsid w:val="00505AD3"/>
    <w:rsid w:val="00513210"/>
    <w:rsid w:val="0051717A"/>
    <w:rsid w:val="00517A45"/>
    <w:rsid w:val="00522CB3"/>
    <w:rsid w:val="00524623"/>
    <w:rsid w:val="00532654"/>
    <w:rsid w:val="00532DB6"/>
    <w:rsid w:val="00534948"/>
    <w:rsid w:val="00546E48"/>
    <w:rsid w:val="00550FEA"/>
    <w:rsid w:val="00553C16"/>
    <w:rsid w:val="00560D22"/>
    <w:rsid w:val="00562E0B"/>
    <w:rsid w:val="00562EA3"/>
    <w:rsid w:val="005716C7"/>
    <w:rsid w:val="00573204"/>
    <w:rsid w:val="005734D0"/>
    <w:rsid w:val="00586A66"/>
    <w:rsid w:val="00590819"/>
    <w:rsid w:val="0059284A"/>
    <w:rsid w:val="00594106"/>
    <w:rsid w:val="005A37C9"/>
    <w:rsid w:val="005B35DF"/>
    <w:rsid w:val="005B4946"/>
    <w:rsid w:val="005C51AD"/>
    <w:rsid w:val="005C7903"/>
    <w:rsid w:val="005E2D52"/>
    <w:rsid w:val="005E38A4"/>
    <w:rsid w:val="005E7FA3"/>
    <w:rsid w:val="005F1297"/>
    <w:rsid w:val="005F4540"/>
    <w:rsid w:val="005F6BE1"/>
    <w:rsid w:val="006044CF"/>
    <w:rsid w:val="00617EF9"/>
    <w:rsid w:val="0062751E"/>
    <w:rsid w:val="00627A2F"/>
    <w:rsid w:val="00643FD5"/>
    <w:rsid w:val="006460F6"/>
    <w:rsid w:val="0065044F"/>
    <w:rsid w:val="00655C1E"/>
    <w:rsid w:val="0065788A"/>
    <w:rsid w:val="006633A1"/>
    <w:rsid w:val="00672656"/>
    <w:rsid w:val="00676831"/>
    <w:rsid w:val="00681BC8"/>
    <w:rsid w:val="00692A78"/>
    <w:rsid w:val="0069416C"/>
    <w:rsid w:val="00695F4C"/>
    <w:rsid w:val="006A0B1E"/>
    <w:rsid w:val="006A105E"/>
    <w:rsid w:val="006A143B"/>
    <w:rsid w:val="006A1775"/>
    <w:rsid w:val="006A3F87"/>
    <w:rsid w:val="006A5412"/>
    <w:rsid w:val="006D472E"/>
    <w:rsid w:val="006D4978"/>
    <w:rsid w:val="006D53BA"/>
    <w:rsid w:val="006D5C97"/>
    <w:rsid w:val="006E1E3A"/>
    <w:rsid w:val="006E2D40"/>
    <w:rsid w:val="006F1AA9"/>
    <w:rsid w:val="006F5EC4"/>
    <w:rsid w:val="00703E8C"/>
    <w:rsid w:val="00707E4E"/>
    <w:rsid w:val="0071295B"/>
    <w:rsid w:val="007165C4"/>
    <w:rsid w:val="00722D9C"/>
    <w:rsid w:val="00755CF2"/>
    <w:rsid w:val="00772A9F"/>
    <w:rsid w:val="00781B29"/>
    <w:rsid w:val="00791487"/>
    <w:rsid w:val="007A00D8"/>
    <w:rsid w:val="007A50AF"/>
    <w:rsid w:val="007B0723"/>
    <w:rsid w:val="007C3C4E"/>
    <w:rsid w:val="007C7561"/>
    <w:rsid w:val="007D480D"/>
    <w:rsid w:val="007E2F8C"/>
    <w:rsid w:val="007E7507"/>
    <w:rsid w:val="007E7D54"/>
    <w:rsid w:val="007F04F7"/>
    <w:rsid w:val="007F4FB8"/>
    <w:rsid w:val="007F5A4C"/>
    <w:rsid w:val="007F6896"/>
    <w:rsid w:val="0080122F"/>
    <w:rsid w:val="00804A4D"/>
    <w:rsid w:val="00813FE8"/>
    <w:rsid w:val="0081419B"/>
    <w:rsid w:val="00822147"/>
    <w:rsid w:val="00824F44"/>
    <w:rsid w:val="00835117"/>
    <w:rsid w:val="00836808"/>
    <w:rsid w:val="00840F3E"/>
    <w:rsid w:val="00843566"/>
    <w:rsid w:val="00845FC2"/>
    <w:rsid w:val="008503CE"/>
    <w:rsid w:val="0086175D"/>
    <w:rsid w:val="00866A60"/>
    <w:rsid w:val="00870BC9"/>
    <w:rsid w:val="00882885"/>
    <w:rsid w:val="0088335F"/>
    <w:rsid w:val="008928A9"/>
    <w:rsid w:val="008948C4"/>
    <w:rsid w:val="00895A11"/>
    <w:rsid w:val="008A27CD"/>
    <w:rsid w:val="008A78B9"/>
    <w:rsid w:val="008B22A9"/>
    <w:rsid w:val="008B30A9"/>
    <w:rsid w:val="008B585C"/>
    <w:rsid w:val="008B6CF7"/>
    <w:rsid w:val="008C4EB6"/>
    <w:rsid w:val="008C5237"/>
    <w:rsid w:val="008D07C8"/>
    <w:rsid w:val="008D1CED"/>
    <w:rsid w:val="008D22F2"/>
    <w:rsid w:val="008D2CE2"/>
    <w:rsid w:val="008D6F1B"/>
    <w:rsid w:val="008E54CD"/>
    <w:rsid w:val="008E669C"/>
    <w:rsid w:val="008F2344"/>
    <w:rsid w:val="008F262D"/>
    <w:rsid w:val="008F44B4"/>
    <w:rsid w:val="008F4E57"/>
    <w:rsid w:val="008F5453"/>
    <w:rsid w:val="008F7BE9"/>
    <w:rsid w:val="00900361"/>
    <w:rsid w:val="009028C5"/>
    <w:rsid w:val="009106EE"/>
    <w:rsid w:val="00913A74"/>
    <w:rsid w:val="0092224E"/>
    <w:rsid w:val="0092236E"/>
    <w:rsid w:val="00923764"/>
    <w:rsid w:val="00924DB1"/>
    <w:rsid w:val="009328B3"/>
    <w:rsid w:val="00934353"/>
    <w:rsid w:val="009429D3"/>
    <w:rsid w:val="00945395"/>
    <w:rsid w:val="0094663A"/>
    <w:rsid w:val="00947690"/>
    <w:rsid w:val="00952D09"/>
    <w:rsid w:val="009531AB"/>
    <w:rsid w:val="00957B3E"/>
    <w:rsid w:val="00964AA4"/>
    <w:rsid w:val="009655B3"/>
    <w:rsid w:val="009700ED"/>
    <w:rsid w:val="0097701B"/>
    <w:rsid w:val="00994E58"/>
    <w:rsid w:val="009A2278"/>
    <w:rsid w:val="009A6131"/>
    <w:rsid w:val="009B03D8"/>
    <w:rsid w:val="009B792D"/>
    <w:rsid w:val="009C4443"/>
    <w:rsid w:val="009D2F10"/>
    <w:rsid w:val="009D3D85"/>
    <w:rsid w:val="009E1EF7"/>
    <w:rsid w:val="009E3EF1"/>
    <w:rsid w:val="009E568C"/>
    <w:rsid w:val="009E7881"/>
    <w:rsid w:val="009F117E"/>
    <w:rsid w:val="009F1272"/>
    <w:rsid w:val="009F4490"/>
    <w:rsid w:val="00A015CF"/>
    <w:rsid w:val="00A02143"/>
    <w:rsid w:val="00A2154C"/>
    <w:rsid w:val="00A26A94"/>
    <w:rsid w:val="00A46327"/>
    <w:rsid w:val="00A53B7F"/>
    <w:rsid w:val="00A54D21"/>
    <w:rsid w:val="00A603AF"/>
    <w:rsid w:val="00A60F6B"/>
    <w:rsid w:val="00A61161"/>
    <w:rsid w:val="00A640D5"/>
    <w:rsid w:val="00A64583"/>
    <w:rsid w:val="00A710BD"/>
    <w:rsid w:val="00A75068"/>
    <w:rsid w:val="00A779CD"/>
    <w:rsid w:val="00A91184"/>
    <w:rsid w:val="00A91E1E"/>
    <w:rsid w:val="00A9561E"/>
    <w:rsid w:val="00AA1314"/>
    <w:rsid w:val="00AA48AE"/>
    <w:rsid w:val="00AB27D3"/>
    <w:rsid w:val="00AB5B0C"/>
    <w:rsid w:val="00AB770A"/>
    <w:rsid w:val="00AE2D56"/>
    <w:rsid w:val="00AE5B0A"/>
    <w:rsid w:val="00AF1C3A"/>
    <w:rsid w:val="00AF75E1"/>
    <w:rsid w:val="00AF7D23"/>
    <w:rsid w:val="00B02178"/>
    <w:rsid w:val="00B16F21"/>
    <w:rsid w:val="00B1740F"/>
    <w:rsid w:val="00B37970"/>
    <w:rsid w:val="00B44EE5"/>
    <w:rsid w:val="00B52385"/>
    <w:rsid w:val="00B53554"/>
    <w:rsid w:val="00B5457E"/>
    <w:rsid w:val="00B607D9"/>
    <w:rsid w:val="00B65A5C"/>
    <w:rsid w:val="00B705EC"/>
    <w:rsid w:val="00B721E5"/>
    <w:rsid w:val="00B7443D"/>
    <w:rsid w:val="00B76EE9"/>
    <w:rsid w:val="00B81387"/>
    <w:rsid w:val="00B856FD"/>
    <w:rsid w:val="00B903A0"/>
    <w:rsid w:val="00B92F50"/>
    <w:rsid w:val="00B97EFE"/>
    <w:rsid w:val="00BB402A"/>
    <w:rsid w:val="00BB71DC"/>
    <w:rsid w:val="00BC0D78"/>
    <w:rsid w:val="00BC479B"/>
    <w:rsid w:val="00BC4DA2"/>
    <w:rsid w:val="00BD02E5"/>
    <w:rsid w:val="00BD35C3"/>
    <w:rsid w:val="00BD497F"/>
    <w:rsid w:val="00BD5AF5"/>
    <w:rsid w:val="00BD62D1"/>
    <w:rsid w:val="00BE0CDA"/>
    <w:rsid w:val="00BE147D"/>
    <w:rsid w:val="00BE2FA7"/>
    <w:rsid w:val="00BE3750"/>
    <w:rsid w:val="00BF03D2"/>
    <w:rsid w:val="00BF2F15"/>
    <w:rsid w:val="00C01F7E"/>
    <w:rsid w:val="00C01FA6"/>
    <w:rsid w:val="00C04D97"/>
    <w:rsid w:val="00C12CF0"/>
    <w:rsid w:val="00C202DE"/>
    <w:rsid w:val="00C205E3"/>
    <w:rsid w:val="00C21E24"/>
    <w:rsid w:val="00C40578"/>
    <w:rsid w:val="00C45988"/>
    <w:rsid w:val="00C479B4"/>
    <w:rsid w:val="00C54155"/>
    <w:rsid w:val="00C61199"/>
    <w:rsid w:val="00C623C4"/>
    <w:rsid w:val="00C641FD"/>
    <w:rsid w:val="00C64F32"/>
    <w:rsid w:val="00C65243"/>
    <w:rsid w:val="00C712FD"/>
    <w:rsid w:val="00C7437C"/>
    <w:rsid w:val="00C8799B"/>
    <w:rsid w:val="00C9137F"/>
    <w:rsid w:val="00C9275A"/>
    <w:rsid w:val="00C94986"/>
    <w:rsid w:val="00CA15EC"/>
    <w:rsid w:val="00CA2AF4"/>
    <w:rsid w:val="00CA4AF0"/>
    <w:rsid w:val="00CB01F3"/>
    <w:rsid w:val="00CB0206"/>
    <w:rsid w:val="00CB0921"/>
    <w:rsid w:val="00CB5AE6"/>
    <w:rsid w:val="00CC533D"/>
    <w:rsid w:val="00CC7D38"/>
    <w:rsid w:val="00CD187C"/>
    <w:rsid w:val="00CD3BC9"/>
    <w:rsid w:val="00CE78FC"/>
    <w:rsid w:val="00CE7E2A"/>
    <w:rsid w:val="00CF1675"/>
    <w:rsid w:val="00D00E95"/>
    <w:rsid w:val="00D0302D"/>
    <w:rsid w:val="00D03234"/>
    <w:rsid w:val="00D0402A"/>
    <w:rsid w:val="00D06948"/>
    <w:rsid w:val="00D0698C"/>
    <w:rsid w:val="00D1367D"/>
    <w:rsid w:val="00D13D8A"/>
    <w:rsid w:val="00D17769"/>
    <w:rsid w:val="00D21AA7"/>
    <w:rsid w:val="00D237B0"/>
    <w:rsid w:val="00D23A35"/>
    <w:rsid w:val="00D31CE7"/>
    <w:rsid w:val="00D32AD5"/>
    <w:rsid w:val="00D32D78"/>
    <w:rsid w:val="00D51FAC"/>
    <w:rsid w:val="00D52127"/>
    <w:rsid w:val="00D54FBB"/>
    <w:rsid w:val="00D564B8"/>
    <w:rsid w:val="00D62734"/>
    <w:rsid w:val="00D778BD"/>
    <w:rsid w:val="00D855BC"/>
    <w:rsid w:val="00D93BC8"/>
    <w:rsid w:val="00DA3A07"/>
    <w:rsid w:val="00DA6451"/>
    <w:rsid w:val="00DB5B21"/>
    <w:rsid w:val="00DD0852"/>
    <w:rsid w:val="00DD2F84"/>
    <w:rsid w:val="00DD5197"/>
    <w:rsid w:val="00DE026B"/>
    <w:rsid w:val="00DE04CD"/>
    <w:rsid w:val="00DE18BB"/>
    <w:rsid w:val="00DE33C9"/>
    <w:rsid w:val="00DE39F3"/>
    <w:rsid w:val="00DE6563"/>
    <w:rsid w:val="00DE7EF8"/>
    <w:rsid w:val="00E00A89"/>
    <w:rsid w:val="00E03F0E"/>
    <w:rsid w:val="00E06E8B"/>
    <w:rsid w:val="00E07355"/>
    <w:rsid w:val="00E136FB"/>
    <w:rsid w:val="00E24604"/>
    <w:rsid w:val="00E319DE"/>
    <w:rsid w:val="00E326AC"/>
    <w:rsid w:val="00E416EE"/>
    <w:rsid w:val="00E41BB8"/>
    <w:rsid w:val="00E44B91"/>
    <w:rsid w:val="00E47D8D"/>
    <w:rsid w:val="00E5142C"/>
    <w:rsid w:val="00E52606"/>
    <w:rsid w:val="00E53640"/>
    <w:rsid w:val="00E53DA5"/>
    <w:rsid w:val="00E550DF"/>
    <w:rsid w:val="00E55992"/>
    <w:rsid w:val="00E5720A"/>
    <w:rsid w:val="00E62F44"/>
    <w:rsid w:val="00E70FE0"/>
    <w:rsid w:val="00E77E3D"/>
    <w:rsid w:val="00E800D8"/>
    <w:rsid w:val="00E81953"/>
    <w:rsid w:val="00E830A8"/>
    <w:rsid w:val="00E85099"/>
    <w:rsid w:val="00E92171"/>
    <w:rsid w:val="00E96A1E"/>
    <w:rsid w:val="00E96DAD"/>
    <w:rsid w:val="00EA7354"/>
    <w:rsid w:val="00EB4F81"/>
    <w:rsid w:val="00EB5835"/>
    <w:rsid w:val="00EB737F"/>
    <w:rsid w:val="00EC1F45"/>
    <w:rsid w:val="00EC5F64"/>
    <w:rsid w:val="00EC67A4"/>
    <w:rsid w:val="00EC7A58"/>
    <w:rsid w:val="00EC7DB9"/>
    <w:rsid w:val="00ED66D7"/>
    <w:rsid w:val="00EE37B8"/>
    <w:rsid w:val="00EF172F"/>
    <w:rsid w:val="00EF2055"/>
    <w:rsid w:val="00EF7211"/>
    <w:rsid w:val="00F039CC"/>
    <w:rsid w:val="00F04E21"/>
    <w:rsid w:val="00F0584C"/>
    <w:rsid w:val="00F069CB"/>
    <w:rsid w:val="00F1053A"/>
    <w:rsid w:val="00F15655"/>
    <w:rsid w:val="00F21FA1"/>
    <w:rsid w:val="00F30005"/>
    <w:rsid w:val="00F416B6"/>
    <w:rsid w:val="00F4546D"/>
    <w:rsid w:val="00F45A0B"/>
    <w:rsid w:val="00F648C7"/>
    <w:rsid w:val="00F65264"/>
    <w:rsid w:val="00F66DAD"/>
    <w:rsid w:val="00F70AEA"/>
    <w:rsid w:val="00F70E13"/>
    <w:rsid w:val="00F71E8C"/>
    <w:rsid w:val="00F77878"/>
    <w:rsid w:val="00F8287F"/>
    <w:rsid w:val="00F84A22"/>
    <w:rsid w:val="00F902F7"/>
    <w:rsid w:val="00F944CD"/>
    <w:rsid w:val="00FA2BC5"/>
    <w:rsid w:val="00FA38A2"/>
    <w:rsid w:val="00FA5368"/>
    <w:rsid w:val="00FA7D61"/>
    <w:rsid w:val="00FB50D2"/>
    <w:rsid w:val="00FB574F"/>
    <w:rsid w:val="00FB6585"/>
    <w:rsid w:val="00FC11DA"/>
    <w:rsid w:val="00FC2F38"/>
    <w:rsid w:val="00FC7993"/>
    <w:rsid w:val="00FD58BD"/>
    <w:rsid w:val="00FE0705"/>
    <w:rsid w:val="00FE07C1"/>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8EC9C-4EDA-4C40-A5CD-06DF312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Heading2"/>
    <w:link w:val="Heading1Char"/>
    <w:uiPriority w:val="99"/>
    <w:qFormat/>
    <w:rsid w:val="001B461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semiHidden/>
    <w:unhideWhenUsed/>
    <w:qFormat/>
    <w:rsid w:val="001B461D"/>
    <w:pPr>
      <w:keepNext/>
      <w:keepLines/>
      <w:spacing w:before="40" w:after="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DefaultParagraphFont"/>
    <w:link w:val="40Continoustext11pt"/>
    <w:rsid w:val="002C3F64"/>
    <w:rPr>
      <w:rFonts w:ascii="CorpoA" w:hAnsi="CorpoA"/>
      <w:sz w:val="22"/>
      <w:lang w:val="en-GB" w:eastAsia="de-DE" w:bidi="ar-SA"/>
    </w:rPr>
  </w:style>
  <w:style w:type="character" w:customStyle="1" w:styleId="Footer9ptZchn">
    <w:name w:val="Footer 9pt Zchn"/>
    <w:basedOn w:val="DefaultParagraphFont"/>
    <w:link w:val="Footer9pt"/>
    <w:rsid w:val="002C3F64"/>
    <w:rPr>
      <w:rFonts w:ascii="CorpoS" w:hAnsi="CorpoS"/>
      <w:noProof/>
      <w:sz w:val="18"/>
      <w:lang w:val="en-GB" w:eastAsia="de-DE" w:bidi="ar-SA"/>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styleId="PlainText">
    <w:name w:val="Plain Text"/>
    <w:basedOn w:val="Normal"/>
    <w:link w:val="PlainTextChar"/>
    <w:uiPriority w:val="99"/>
    <w:unhideWhenUsed/>
    <w:rsid w:val="00A54D2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54D21"/>
    <w:rPr>
      <w:rFonts w:ascii="Consolas" w:eastAsia="Calibri" w:hAnsi="Consolas"/>
      <w:sz w:val="21"/>
      <w:szCs w:val="21"/>
      <w:lang w:val="en-GB" w:eastAsia="en-US"/>
    </w:rPr>
  </w:style>
  <w:style w:type="table" w:customStyle="1" w:styleId="Gitternetztabelle2Akzent31">
    <w:name w:val="Gitternetztabelle 2 – Akzent 31"/>
    <w:basedOn w:val="TableNormal"/>
    <w:uiPriority w:val="47"/>
    <w:rsid w:val="00BE3750"/>
    <w:rPr>
      <w:rFonts w:ascii="Calibri" w:eastAsia="Calibri" w:hAnsi="Calibr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9"/>
    <w:rsid w:val="001B461D"/>
    <w:rPr>
      <w:rFonts w:ascii="CorpoS" w:hAnsi="CorpoS"/>
      <w:b/>
      <w:kern w:val="28"/>
      <w:sz w:val="36"/>
    </w:rPr>
  </w:style>
  <w:style w:type="character" w:customStyle="1" w:styleId="Heading2Char">
    <w:name w:val="Heading 2 Char"/>
    <w:basedOn w:val="DefaultParagraphFont"/>
    <w:link w:val="Heading2"/>
    <w:semiHidden/>
    <w:rsid w:val="001B461D"/>
    <w:rPr>
      <w:rFonts w:asciiTheme="majorHAnsi" w:eastAsiaTheme="majorEastAsia" w:hAnsiTheme="majorHAnsi" w:cstheme="majorBidi"/>
      <w:color w:val="365F91" w:themeColor="accent1" w:themeShade="BF"/>
      <w:sz w:val="26"/>
      <w:szCs w:val="26"/>
    </w:rPr>
  </w:style>
  <w:style w:type="paragraph" w:customStyle="1" w:styleId="DCNormal">
    <w:name w:val="DCNormal"/>
    <w:rsid w:val="001B461D"/>
    <w:pPr>
      <w:widowControl w:val="0"/>
      <w:spacing w:after="340" w:line="340" w:lineRule="atLeast"/>
    </w:pPr>
    <w:rPr>
      <w:rFonts w:ascii="CorpoA" w:eastAsia="MS ??" w:hAnsi="CorpoA"/>
      <w:sz w:val="22"/>
    </w:rPr>
  </w:style>
  <w:style w:type="table" w:styleId="TableGrid">
    <w:name w:val="Table Grid"/>
    <w:basedOn w:val="TableNormal"/>
    <w:uiPriority w:val="99"/>
    <w:rsid w:val="001B4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ken">
    <w:name w:val="Balken"/>
    <w:uiPriority w:val="99"/>
    <w:rsid w:val="008B585C"/>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8B585C"/>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8B585C"/>
    <w:pPr>
      <w:tabs>
        <w:tab w:val="clear" w:pos="4962"/>
        <w:tab w:val="clear" w:pos="6521"/>
        <w:tab w:val="left" w:pos="7513"/>
      </w:tabs>
    </w:pPr>
  </w:style>
  <w:style w:type="paragraph" w:customStyle="1" w:styleId="2">
    <w:name w:val="2"/>
    <w:basedOn w:val="Lauftext"/>
    <w:uiPriority w:val="99"/>
    <w:rsid w:val="008B585C"/>
    <w:pPr>
      <w:tabs>
        <w:tab w:val="clear" w:pos="6521"/>
        <w:tab w:val="left" w:pos="7655"/>
      </w:tabs>
    </w:pPr>
  </w:style>
  <w:style w:type="paragraph" w:customStyle="1" w:styleId="Kontakt">
    <w:name w:val="Kontakt"/>
    <w:basedOn w:val="Normal"/>
    <w:uiPriority w:val="99"/>
    <w:rsid w:val="008B585C"/>
    <w:pPr>
      <w:spacing w:after="0" w:line="240" w:lineRule="auto"/>
    </w:pPr>
    <w:rPr>
      <w:rFonts w:eastAsia="MS ??"/>
      <w:sz w:val="22"/>
    </w:rPr>
  </w:style>
  <w:style w:type="paragraph" w:customStyle="1" w:styleId="Tabellenberschrifttechnisch">
    <w:name w:val="Tabellenüberschrift technisch"/>
    <w:basedOn w:val="Normal"/>
    <w:next w:val="Normal"/>
    <w:uiPriority w:val="99"/>
    <w:rsid w:val="008B585C"/>
    <w:pPr>
      <w:spacing w:after="0" w:line="240" w:lineRule="auto"/>
      <w:jc w:val="center"/>
    </w:pPr>
    <w:rPr>
      <w:rFonts w:eastAsia="MS ??"/>
      <w:b/>
      <w:sz w:val="22"/>
    </w:rPr>
  </w:style>
  <w:style w:type="paragraph" w:customStyle="1" w:styleId="SublinevorHeadline">
    <w:name w:val="Subline vor Headline"/>
    <w:qFormat/>
    <w:rsid w:val="00DE18BB"/>
    <w:pPr>
      <w:spacing w:line="340" w:lineRule="exact"/>
    </w:pPr>
    <w:rPr>
      <w:rFonts w:ascii="CorpoA" w:hAnsi="Corpo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921">
      <w:bodyDiv w:val="1"/>
      <w:marLeft w:val="0"/>
      <w:marRight w:val="0"/>
      <w:marTop w:val="0"/>
      <w:marBottom w:val="0"/>
      <w:divBdr>
        <w:top w:val="none" w:sz="0" w:space="0" w:color="auto"/>
        <w:left w:val="none" w:sz="0" w:space="0" w:color="auto"/>
        <w:bottom w:val="none" w:sz="0" w:space="0" w:color="auto"/>
        <w:right w:val="none" w:sz="0" w:space="0" w:color="auto"/>
      </w:divBdr>
    </w:div>
    <w:div w:id="158349272">
      <w:bodyDiv w:val="1"/>
      <w:marLeft w:val="0"/>
      <w:marRight w:val="0"/>
      <w:marTop w:val="0"/>
      <w:marBottom w:val="0"/>
      <w:divBdr>
        <w:top w:val="none" w:sz="0" w:space="0" w:color="auto"/>
        <w:left w:val="none" w:sz="0" w:space="0" w:color="auto"/>
        <w:bottom w:val="none" w:sz="0" w:space="0" w:color="auto"/>
        <w:right w:val="none" w:sz="0" w:space="0" w:color="auto"/>
      </w:divBdr>
    </w:div>
    <w:div w:id="179316521">
      <w:bodyDiv w:val="1"/>
      <w:marLeft w:val="0"/>
      <w:marRight w:val="0"/>
      <w:marTop w:val="0"/>
      <w:marBottom w:val="0"/>
      <w:divBdr>
        <w:top w:val="none" w:sz="0" w:space="0" w:color="auto"/>
        <w:left w:val="none" w:sz="0" w:space="0" w:color="auto"/>
        <w:bottom w:val="none" w:sz="0" w:space="0" w:color="auto"/>
        <w:right w:val="none" w:sz="0" w:space="0" w:color="auto"/>
      </w:divBdr>
    </w:div>
    <w:div w:id="235406658">
      <w:bodyDiv w:val="1"/>
      <w:marLeft w:val="0"/>
      <w:marRight w:val="0"/>
      <w:marTop w:val="0"/>
      <w:marBottom w:val="0"/>
      <w:divBdr>
        <w:top w:val="none" w:sz="0" w:space="0" w:color="auto"/>
        <w:left w:val="none" w:sz="0" w:space="0" w:color="auto"/>
        <w:bottom w:val="none" w:sz="0" w:space="0" w:color="auto"/>
        <w:right w:val="none" w:sz="0" w:space="0" w:color="auto"/>
      </w:divBdr>
    </w:div>
    <w:div w:id="476187072">
      <w:bodyDiv w:val="1"/>
      <w:marLeft w:val="0"/>
      <w:marRight w:val="0"/>
      <w:marTop w:val="0"/>
      <w:marBottom w:val="0"/>
      <w:divBdr>
        <w:top w:val="none" w:sz="0" w:space="0" w:color="auto"/>
        <w:left w:val="none" w:sz="0" w:space="0" w:color="auto"/>
        <w:bottom w:val="none" w:sz="0" w:space="0" w:color="auto"/>
        <w:right w:val="none" w:sz="0" w:space="0" w:color="auto"/>
      </w:divBdr>
    </w:div>
    <w:div w:id="639312405">
      <w:bodyDiv w:val="1"/>
      <w:marLeft w:val="0"/>
      <w:marRight w:val="0"/>
      <w:marTop w:val="0"/>
      <w:marBottom w:val="0"/>
      <w:divBdr>
        <w:top w:val="none" w:sz="0" w:space="0" w:color="auto"/>
        <w:left w:val="none" w:sz="0" w:space="0" w:color="auto"/>
        <w:bottom w:val="none" w:sz="0" w:space="0" w:color="auto"/>
        <w:right w:val="none" w:sz="0" w:space="0" w:color="auto"/>
      </w:divBdr>
      <w:divsChild>
        <w:div w:id="675838458">
          <w:marLeft w:val="0"/>
          <w:marRight w:val="0"/>
          <w:marTop w:val="0"/>
          <w:marBottom w:val="0"/>
          <w:divBdr>
            <w:top w:val="none" w:sz="0" w:space="0" w:color="auto"/>
            <w:left w:val="none" w:sz="0" w:space="0" w:color="auto"/>
            <w:bottom w:val="none" w:sz="0" w:space="0" w:color="auto"/>
            <w:right w:val="none" w:sz="0" w:space="0" w:color="auto"/>
          </w:divBdr>
          <w:divsChild>
            <w:div w:id="582376749">
              <w:marLeft w:val="0"/>
              <w:marRight w:val="0"/>
              <w:marTop w:val="0"/>
              <w:marBottom w:val="0"/>
              <w:divBdr>
                <w:top w:val="none" w:sz="0" w:space="0" w:color="auto"/>
                <w:left w:val="none" w:sz="0" w:space="0" w:color="auto"/>
                <w:bottom w:val="none" w:sz="0" w:space="0" w:color="auto"/>
                <w:right w:val="none" w:sz="0" w:space="0" w:color="auto"/>
              </w:divBdr>
              <w:divsChild>
                <w:div w:id="148906531">
                  <w:marLeft w:val="0"/>
                  <w:marRight w:val="0"/>
                  <w:marTop w:val="0"/>
                  <w:marBottom w:val="0"/>
                  <w:divBdr>
                    <w:top w:val="none" w:sz="0" w:space="0" w:color="auto"/>
                    <w:left w:val="none" w:sz="0" w:space="0" w:color="auto"/>
                    <w:bottom w:val="none" w:sz="0" w:space="0" w:color="auto"/>
                    <w:right w:val="none" w:sz="0" w:space="0" w:color="auto"/>
                  </w:divBdr>
                  <w:divsChild>
                    <w:div w:id="1274023407">
                      <w:marLeft w:val="0"/>
                      <w:marRight w:val="0"/>
                      <w:marTop w:val="0"/>
                      <w:marBottom w:val="0"/>
                      <w:divBdr>
                        <w:top w:val="none" w:sz="0" w:space="0" w:color="auto"/>
                        <w:left w:val="none" w:sz="0" w:space="0" w:color="auto"/>
                        <w:bottom w:val="none" w:sz="0" w:space="0" w:color="auto"/>
                        <w:right w:val="none" w:sz="0" w:space="0" w:color="auto"/>
                      </w:divBdr>
                      <w:divsChild>
                        <w:div w:id="1605992335">
                          <w:marLeft w:val="0"/>
                          <w:marRight w:val="0"/>
                          <w:marTop w:val="0"/>
                          <w:marBottom w:val="0"/>
                          <w:divBdr>
                            <w:top w:val="none" w:sz="0" w:space="0" w:color="auto"/>
                            <w:left w:val="none" w:sz="0" w:space="0" w:color="auto"/>
                            <w:bottom w:val="none" w:sz="0" w:space="0" w:color="auto"/>
                            <w:right w:val="none" w:sz="0" w:space="0" w:color="auto"/>
                          </w:divBdr>
                          <w:divsChild>
                            <w:div w:id="1041397591">
                              <w:marLeft w:val="0"/>
                              <w:marRight w:val="0"/>
                              <w:marTop w:val="0"/>
                              <w:marBottom w:val="0"/>
                              <w:divBdr>
                                <w:top w:val="none" w:sz="0" w:space="0" w:color="auto"/>
                                <w:left w:val="none" w:sz="0" w:space="0" w:color="auto"/>
                                <w:bottom w:val="none" w:sz="0" w:space="0" w:color="auto"/>
                                <w:right w:val="none" w:sz="0" w:space="0" w:color="auto"/>
                              </w:divBdr>
                              <w:divsChild>
                                <w:div w:id="12530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2595">
      <w:bodyDiv w:val="1"/>
      <w:marLeft w:val="0"/>
      <w:marRight w:val="0"/>
      <w:marTop w:val="0"/>
      <w:marBottom w:val="0"/>
      <w:divBdr>
        <w:top w:val="none" w:sz="0" w:space="0" w:color="auto"/>
        <w:left w:val="none" w:sz="0" w:space="0" w:color="auto"/>
        <w:bottom w:val="none" w:sz="0" w:space="0" w:color="auto"/>
        <w:right w:val="none" w:sz="0" w:space="0" w:color="auto"/>
      </w:divBdr>
    </w:div>
    <w:div w:id="800810093">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106994">
      <w:bodyDiv w:val="1"/>
      <w:marLeft w:val="0"/>
      <w:marRight w:val="0"/>
      <w:marTop w:val="0"/>
      <w:marBottom w:val="0"/>
      <w:divBdr>
        <w:top w:val="none" w:sz="0" w:space="0" w:color="auto"/>
        <w:left w:val="none" w:sz="0" w:space="0" w:color="auto"/>
        <w:bottom w:val="none" w:sz="0" w:space="0" w:color="auto"/>
        <w:right w:val="none" w:sz="0" w:space="0" w:color="auto"/>
      </w:divBdr>
    </w:div>
    <w:div w:id="1048410622">
      <w:bodyDiv w:val="1"/>
      <w:marLeft w:val="0"/>
      <w:marRight w:val="0"/>
      <w:marTop w:val="0"/>
      <w:marBottom w:val="0"/>
      <w:divBdr>
        <w:top w:val="none" w:sz="0" w:space="0" w:color="auto"/>
        <w:left w:val="none" w:sz="0" w:space="0" w:color="auto"/>
        <w:bottom w:val="none" w:sz="0" w:space="0" w:color="auto"/>
        <w:right w:val="none" w:sz="0" w:space="0" w:color="auto"/>
      </w:divBdr>
    </w:div>
    <w:div w:id="1052732631">
      <w:bodyDiv w:val="1"/>
      <w:marLeft w:val="0"/>
      <w:marRight w:val="0"/>
      <w:marTop w:val="0"/>
      <w:marBottom w:val="0"/>
      <w:divBdr>
        <w:top w:val="none" w:sz="0" w:space="0" w:color="auto"/>
        <w:left w:val="none" w:sz="0" w:space="0" w:color="auto"/>
        <w:bottom w:val="none" w:sz="0" w:space="0" w:color="auto"/>
        <w:right w:val="none" w:sz="0" w:space="0" w:color="auto"/>
      </w:divBdr>
    </w:div>
    <w:div w:id="1074936670">
      <w:bodyDiv w:val="1"/>
      <w:marLeft w:val="0"/>
      <w:marRight w:val="0"/>
      <w:marTop w:val="0"/>
      <w:marBottom w:val="0"/>
      <w:divBdr>
        <w:top w:val="none" w:sz="0" w:space="0" w:color="auto"/>
        <w:left w:val="none" w:sz="0" w:space="0" w:color="auto"/>
        <w:bottom w:val="none" w:sz="0" w:space="0" w:color="auto"/>
        <w:right w:val="none" w:sz="0" w:space="0" w:color="auto"/>
      </w:divBdr>
      <w:divsChild>
        <w:div w:id="8484400">
          <w:marLeft w:val="0"/>
          <w:marRight w:val="0"/>
          <w:marTop w:val="0"/>
          <w:marBottom w:val="0"/>
          <w:divBdr>
            <w:top w:val="none" w:sz="0" w:space="0" w:color="auto"/>
            <w:left w:val="none" w:sz="0" w:space="0" w:color="auto"/>
            <w:bottom w:val="none" w:sz="0" w:space="0" w:color="auto"/>
            <w:right w:val="none" w:sz="0" w:space="0" w:color="auto"/>
          </w:divBdr>
          <w:divsChild>
            <w:div w:id="770393283">
              <w:marLeft w:val="0"/>
              <w:marRight w:val="0"/>
              <w:marTop w:val="0"/>
              <w:marBottom w:val="0"/>
              <w:divBdr>
                <w:top w:val="none" w:sz="0" w:space="0" w:color="auto"/>
                <w:left w:val="none" w:sz="0" w:space="0" w:color="auto"/>
                <w:bottom w:val="none" w:sz="0" w:space="0" w:color="auto"/>
                <w:right w:val="none" w:sz="0" w:space="0" w:color="auto"/>
              </w:divBdr>
              <w:divsChild>
                <w:div w:id="1560438479">
                  <w:marLeft w:val="0"/>
                  <w:marRight w:val="0"/>
                  <w:marTop w:val="0"/>
                  <w:marBottom w:val="0"/>
                  <w:divBdr>
                    <w:top w:val="none" w:sz="0" w:space="0" w:color="auto"/>
                    <w:left w:val="none" w:sz="0" w:space="0" w:color="auto"/>
                    <w:bottom w:val="none" w:sz="0" w:space="0" w:color="auto"/>
                    <w:right w:val="none" w:sz="0" w:space="0" w:color="auto"/>
                  </w:divBdr>
                  <w:divsChild>
                    <w:div w:id="1466045293">
                      <w:marLeft w:val="0"/>
                      <w:marRight w:val="0"/>
                      <w:marTop w:val="0"/>
                      <w:marBottom w:val="0"/>
                      <w:divBdr>
                        <w:top w:val="none" w:sz="0" w:space="0" w:color="auto"/>
                        <w:left w:val="none" w:sz="0" w:space="0" w:color="auto"/>
                        <w:bottom w:val="none" w:sz="0" w:space="0" w:color="auto"/>
                        <w:right w:val="none" w:sz="0" w:space="0" w:color="auto"/>
                      </w:divBdr>
                      <w:divsChild>
                        <w:div w:id="1588155844">
                          <w:marLeft w:val="0"/>
                          <w:marRight w:val="0"/>
                          <w:marTop w:val="0"/>
                          <w:marBottom w:val="0"/>
                          <w:divBdr>
                            <w:top w:val="none" w:sz="0" w:space="0" w:color="auto"/>
                            <w:left w:val="none" w:sz="0" w:space="0" w:color="auto"/>
                            <w:bottom w:val="none" w:sz="0" w:space="0" w:color="auto"/>
                            <w:right w:val="none" w:sz="0" w:space="0" w:color="auto"/>
                          </w:divBdr>
                          <w:divsChild>
                            <w:div w:id="889880450">
                              <w:marLeft w:val="0"/>
                              <w:marRight w:val="0"/>
                              <w:marTop w:val="0"/>
                              <w:marBottom w:val="0"/>
                              <w:divBdr>
                                <w:top w:val="none" w:sz="0" w:space="0" w:color="auto"/>
                                <w:left w:val="none" w:sz="0" w:space="0" w:color="auto"/>
                                <w:bottom w:val="none" w:sz="0" w:space="0" w:color="auto"/>
                                <w:right w:val="none" w:sz="0" w:space="0" w:color="auto"/>
                              </w:divBdr>
                              <w:divsChild>
                                <w:div w:id="9143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07923">
      <w:bodyDiv w:val="1"/>
      <w:marLeft w:val="0"/>
      <w:marRight w:val="0"/>
      <w:marTop w:val="0"/>
      <w:marBottom w:val="0"/>
      <w:divBdr>
        <w:top w:val="none" w:sz="0" w:space="0" w:color="auto"/>
        <w:left w:val="none" w:sz="0" w:space="0" w:color="auto"/>
        <w:bottom w:val="none" w:sz="0" w:space="0" w:color="auto"/>
        <w:right w:val="none" w:sz="0" w:space="0" w:color="auto"/>
      </w:divBdr>
    </w:div>
    <w:div w:id="1325623232">
      <w:bodyDiv w:val="1"/>
      <w:marLeft w:val="0"/>
      <w:marRight w:val="0"/>
      <w:marTop w:val="0"/>
      <w:marBottom w:val="0"/>
      <w:divBdr>
        <w:top w:val="none" w:sz="0" w:space="0" w:color="auto"/>
        <w:left w:val="none" w:sz="0" w:space="0" w:color="auto"/>
        <w:bottom w:val="none" w:sz="0" w:space="0" w:color="auto"/>
        <w:right w:val="none" w:sz="0" w:space="0" w:color="auto"/>
      </w:divBdr>
    </w:div>
    <w:div w:id="13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134975683">
          <w:marLeft w:val="0"/>
          <w:marRight w:val="0"/>
          <w:marTop w:val="0"/>
          <w:marBottom w:val="0"/>
          <w:divBdr>
            <w:top w:val="none" w:sz="0" w:space="0" w:color="auto"/>
            <w:left w:val="none" w:sz="0" w:space="0" w:color="auto"/>
            <w:bottom w:val="none" w:sz="0" w:space="0" w:color="auto"/>
            <w:right w:val="none" w:sz="0" w:space="0" w:color="auto"/>
          </w:divBdr>
          <w:divsChild>
            <w:div w:id="1599217983">
              <w:marLeft w:val="0"/>
              <w:marRight w:val="0"/>
              <w:marTop w:val="0"/>
              <w:marBottom w:val="0"/>
              <w:divBdr>
                <w:top w:val="none" w:sz="0" w:space="0" w:color="auto"/>
                <w:left w:val="none" w:sz="0" w:space="0" w:color="auto"/>
                <w:bottom w:val="none" w:sz="0" w:space="0" w:color="auto"/>
                <w:right w:val="none" w:sz="0" w:space="0" w:color="auto"/>
              </w:divBdr>
              <w:divsChild>
                <w:div w:id="584649734">
                  <w:marLeft w:val="0"/>
                  <w:marRight w:val="0"/>
                  <w:marTop w:val="0"/>
                  <w:marBottom w:val="0"/>
                  <w:divBdr>
                    <w:top w:val="none" w:sz="0" w:space="0" w:color="auto"/>
                    <w:left w:val="none" w:sz="0" w:space="0" w:color="auto"/>
                    <w:bottom w:val="none" w:sz="0" w:space="0" w:color="auto"/>
                    <w:right w:val="none" w:sz="0" w:space="0" w:color="auto"/>
                  </w:divBdr>
                  <w:divsChild>
                    <w:div w:id="2060811657">
                      <w:marLeft w:val="0"/>
                      <w:marRight w:val="0"/>
                      <w:marTop w:val="0"/>
                      <w:marBottom w:val="0"/>
                      <w:divBdr>
                        <w:top w:val="none" w:sz="0" w:space="0" w:color="auto"/>
                        <w:left w:val="none" w:sz="0" w:space="0" w:color="auto"/>
                        <w:bottom w:val="none" w:sz="0" w:space="0" w:color="auto"/>
                        <w:right w:val="none" w:sz="0" w:space="0" w:color="auto"/>
                      </w:divBdr>
                      <w:divsChild>
                        <w:div w:id="1198932002">
                          <w:marLeft w:val="0"/>
                          <w:marRight w:val="0"/>
                          <w:marTop w:val="0"/>
                          <w:marBottom w:val="0"/>
                          <w:divBdr>
                            <w:top w:val="none" w:sz="0" w:space="0" w:color="auto"/>
                            <w:left w:val="none" w:sz="0" w:space="0" w:color="auto"/>
                            <w:bottom w:val="none" w:sz="0" w:space="0" w:color="auto"/>
                            <w:right w:val="none" w:sz="0" w:space="0" w:color="auto"/>
                          </w:divBdr>
                          <w:divsChild>
                            <w:div w:id="1169179518">
                              <w:marLeft w:val="0"/>
                              <w:marRight w:val="0"/>
                              <w:marTop w:val="0"/>
                              <w:marBottom w:val="0"/>
                              <w:divBdr>
                                <w:top w:val="none" w:sz="0" w:space="0" w:color="auto"/>
                                <w:left w:val="none" w:sz="0" w:space="0" w:color="auto"/>
                                <w:bottom w:val="none" w:sz="0" w:space="0" w:color="auto"/>
                                <w:right w:val="none" w:sz="0" w:space="0" w:color="auto"/>
                              </w:divBdr>
                              <w:divsChild>
                                <w:div w:id="206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44613">
      <w:bodyDiv w:val="1"/>
      <w:marLeft w:val="0"/>
      <w:marRight w:val="0"/>
      <w:marTop w:val="0"/>
      <w:marBottom w:val="0"/>
      <w:divBdr>
        <w:top w:val="none" w:sz="0" w:space="0" w:color="auto"/>
        <w:left w:val="none" w:sz="0" w:space="0" w:color="auto"/>
        <w:bottom w:val="none" w:sz="0" w:space="0" w:color="auto"/>
        <w:right w:val="none" w:sz="0" w:space="0" w:color="auto"/>
      </w:divBdr>
    </w:div>
    <w:div w:id="1405880658">
      <w:bodyDiv w:val="1"/>
      <w:marLeft w:val="0"/>
      <w:marRight w:val="0"/>
      <w:marTop w:val="0"/>
      <w:marBottom w:val="0"/>
      <w:divBdr>
        <w:top w:val="none" w:sz="0" w:space="0" w:color="auto"/>
        <w:left w:val="none" w:sz="0" w:space="0" w:color="auto"/>
        <w:bottom w:val="none" w:sz="0" w:space="0" w:color="auto"/>
        <w:right w:val="none" w:sz="0" w:space="0" w:color="auto"/>
      </w:divBdr>
    </w:div>
    <w:div w:id="1461419722">
      <w:bodyDiv w:val="1"/>
      <w:marLeft w:val="0"/>
      <w:marRight w:val="0"/>
      <w:marTop w:val="0"/>
      <w:marBottom w:val="0"/>
      <w:divBdr>
        <w:top w:val="none" w:sz="0" w:space="0" w:color="auto"/>
        <w:left w:val="none" w:sz="0" w:space="0" w:color="auto"/>
        <w:bottom w:val="none" w:sz="0" w:space="0" w:color="auto"/>
        <w:right w:val="none" w:sz="0" w:space="0" w:color="auto"/>
      </w:divBdr>
    </w:div>
    <w:div w:id="1517576751">
      <w:bodyDiv w:val="1"/>
      <w:marLeft w:val="0"/>
      <w:marRight w:val="0"/>
      <w:marTop w:val="0"/>
      <w:marBottom w:val="0"/>
      <w:divBdr>
        <w:top w:val="none" w:sz="0" w:space="0" w:color="auto"/>
        <w:left w:val="none" w:sz="0" w:space="0" w:color="auto"/>
        <w:bottom w:val="none" w:sz="0" w:space="0" w:color="auto"/>
        <w:right w:val="none" w:sz="0" w:space="0" w:color="auto"/>
      </w:divBdr>
    </w:div>
    <w:div w:id="1561942273">
      <w:bodyDiv w:val="1"/>
      <w:marLeft w:val="0"/>
      <w:marRight w:val="0"/>
      <w:marTop w:val="0"/>
      <w:marBottom w:val="0"/>
      <w:divBdr>
        <w:top w:val="none" w:sz="0" w:space="0" w:color="auto"/>
        <w:left w:val="none" w:sz="0" w:space="0" w:color="auto"/>
        <w:bottom w:val="none" w:sz="0" w:space="0" w:color="auto"/>
        <w:right w:val="none" w:sz="0" w:space="0" w:color="auto"/>
      </w:divBdr>
    </w:div>
    <w:div w:id="1947227003">
      <w:bodyDiv w:val="1"/>
      <w:marLeft w:val="0"/>
      <w:marRight w:val="0"/>
      <w:marTop w:val="0"/>
      <w:marBottom w:val="0"/>
      <w:divBdr>
        <w:top w:val="none" w:sz="0" w:space="0" w:color="auto"/>
        <w:left w:val="none" w:sz="0" w:space="0" w:color="auto"/>
        <w:bottom w:val="none" w:sz="0" w:space="0" w:color="auto"/>
        <w:right w:val="none" w:sz="0" w:space="0" w:color="auto"/>
      </w:divBdr>
    </w:div>
    <w:div w:id="2014724350">
      <w:bodyDiv w:val="1"/>
      <w:marLeft w:val="0"/>
      <w:marRight w:val="0"/>
      <w:marTop w:val="0"/>
      <w:marBottom w:val="0"/>
      <w:divBdr>
        <w:top w:val="none" w:sz="0" w:space="0" w:color="auto"/>
        <w:left w:val="none" w:sz="0" w:space="0" w:color="auto"/>
        <w:bottom w:val="none" w:sz="0" w:space="0" w:color="auto"/>
        <w:right w:val="none" w:sz="0" w:space="0" w:color="auto"/>
      </w:divBdr>
      <w:divsChild>
        <w:div w:id="217086861">
          <w:marLeft w:val="0"/>
          <w:marRight w:val="0"/>
          <w:marTop w:val="0"/>
          <w:marBottom w:val="0"/>
          <w:divBdr>
            <w:top w:val="none" w:sz="0" w:space="0" w:color="auto"/>
            <w:left w:val="none" w:sz="0" w:space="0" w:color="auto"/>
            <w:bottom w:val="none" w:sz="0" w:space="0" w:color="auto"/>
            <w:right w:val="none" w:sz="0" w:space="0" w:color="auto"/>
          </w:divBdr>
          <w:divsChild>
            <w:div w:id="1223103366">
              <w:marLeft w:val="0"/>
              <w:marRight w:val="0"/>
              <w:marTop w:val="0"/>
              <w:marBottom w:val="0"/>
              <w:divBdr>
                <w:top w:val="none" w:sz="0" w:space="0" w:color="auto"/>
                <w:left w:val="none" w:sz="0" w:space="0" w:color="auto"/>
                <w:bottom w:val="none" w:sz="0" w:space="0" w:color="auto"/>
                <w:right w:val="none" w:sz="0" w:space="0" w:color="auto"/>
              </w:divBdr>
              <w:divsChild>
                <w:div w:id="2061199246">
                  <w:marLeft w:val="0"/>
                  <w:marRight w:val="0"/>
                  <w:marTop w:val="0"/>
                  <w:marBottom w:val="0"/>
                  <w:divBdr>
                    <w:top w:val="none" w:sz="0" w:space="0" w:color="auto"/>
                    <w:left w:val="none" w:sz="0" w:space="0" w:color="auto"/>
                    <w:bottom w:val="none" w:sz="0" w:space="0" w:color="auto"/>
                    <w:right w:val="none" w:sz="0" w:space="0" w:color="auto"/>
                  </w:divBdr>
                  <w:divsChild>
                    <w:div w:id="610018209">
                      <w:marLeft w:val="0"/>
                      <w:marRight w:val="0"/>
                      <w:marTop w:val="0"/>
                      <w:marBottom w:val="0"/>
                      <w:divBdr>
                        <w:top w:val="none" w:sz="0" w:space="0" w:color="auto"/>
                        <w:left w:val="none" w:sz="0" w:space="0" w:color="auto"/>
                        <w:bottom w:val="none" w:sz="0" w:space="0" w:color="auto"/>
                        <w:right w:val="none" w:sz="0" w:space="0" w:color="auto"/>
                      </w:divBdr>
                      <w:divsChild>
                        <w:div w:id="1267536972">
                          <w:marLeft w:val="0"/>
                          <w:marRight w:val="0"/>
                          <w:marTop w:val="0"/>
                          <w:marBottom w:val="0"/>
                          <w:divBdr>
                            <w:top w:val="none" w:sz="0" w:space="0" w:color="auto"/>
                            <w:left w:val="none" w:sz="0" w:space="0" w:color="auto"/>
                            <w:bottom w:val="none" w:sz="0" w:space="0" w:color="auto"/>
                            <w:right w:val="none" w:sz="0" w:space="0" w:color="auto"/>
                          </w:divBdr>
                          <w:divsChild>
                            <w:div w:id="450823455">
                              <w:marLeft w:val="0"/>
                              <w:marRight w:val="0"/>
                              <w:marTop w:val="0"/>
                              <w:marBottom w:val="0"/>
                              <w:divBdr>
                                <w:top w:val="none" w:sz="0" w:space="0" w:color="auto"/>
                                <w:left w:val="none" w:sz="0" w:space="0" w:color="auto"/>
                                <w:bottom w:val="none" w:sz="0" w:space="0" w:color="auto"/>
                                <w:right w:val="none" w:sz="0" w:space="0" w:color="auto"/>
                              </w:divBdr>
                              <w:divsChild>
                                <w:div w:id="613250310">
                                  <w:marLeft w:val="0"/>
                                  <w:marRight w:val="0"/>
                                  <w:marTop w:val="0"/>
                                  <w:marBottom w:val="0"/>
                                  <w:divBdr>
                                    <w:top w:val="none" w:sz="0" w:space="0" w:color="auto"/>
                                    <w:left w:val="none" w:sz="0" w:space="0" w:color="auto"/>
                                    <w:bottom w:val="none" w:sz="0" w:space="0" w:color="auto"/>
                                    <w:right w:val="none" w:sz="0" w:space="0" w:color="auto"/>
                                  </w:divBdr>
                                </w:div>
                              </w:divsChild>
                            </w:div>
                            <w:div w:id="1707414487">
                              <w:marLeft w:val="0"/>
                              <w:marRight w:val="0"/>
                              <w:marTop w:val="0"/>
                              <w:marBottom w:val="0"/>
                              <w:divBdr>
                                <w:top w:val="none" w:sz="0" w:space="0" w:color="auto"/>
                                <w:left w:val="none" w:sz="0" w:space="0" w:color="auto"/>
                                <w:bottom w:val="none" w:sz="0" w:space="0" w:color="auto"/>
                                <w:right w:val="none" w:sz="0" w:space="0" w:color="auto"/>
                              </w:divBdr>
                              <w:divsChild>
                                <w:div w:id="1841003424">
                                  <w:marLeft w:val="0"/>
                                  <w:marRight w:val="0"/>
                                  <w:marTop w:val="0"/>
                                  <w:marBottom w:val="0"/>
                                  <w:divBdr>
                                    <w:top w:val="none" w:sz="0" w:space="0" w:color="auto"/>
                                    <w:left w:val="none" w:sz="0" w:space="0" w:color="auto"/>
                                    <w:bottom w:val="none" w:sz="0" w:space="0" w:color="auto"/>
                                    <w:right w:val="none" w:sz="0" w:space="0" w:color="auto"/>
                                  </w:divBdr>
                                </w:div>
                              </w:divsChild>
                            </w:div>
                            <w:div w:id="2118258631">
                              <w:marLeft w:val="0"/>
                              <w:marRight w:val="0"/>
                              <w:marTop w:val="0"/>
                              <w:marBottom w:val="0"/>
                              <w:divBdr>
                                <w:top w:val="none" w:sz="0" w:space="0" w:color="auto"/>
                                <w:left w:val="none" w:sz="0" w:space="0" w:color="auto"/>
                                <w:bottom w:val="none" w:sz="0" w:space="0" w:color="auto"/>
                                <w:right w:val="none" w:sz="0" w:space="0" w:color="auto"/>
                              </w:divBdr>
                              <w:divsChild>
                                <w:div w:id="862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9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Local\Microsoft\Windows\INetCache\Content.Outlook\OS2WQO9R\PM%20C-Klasse%20Coup&#233;%20korr%2013%201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D89FB9BE-C30A-4FB1-BE20-93F5AAE1EA0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 C-Klasse Coupé korr 13 10 </Template>
  <TotalTime>0</TotalTime>
  <Pages>1</Pages>
  <Words>2773</Words>
  <Characters>15809</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18545</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Adeline</cp:lastModifiedBy>
  <cp:revision>7</cp:revision>
  <cp:lastPrinted>2018-07-31T05:20:00Z</cp:lastPrinted>
  <dcterms:created xsi:type="dcterms:W3CDTF">2018-08-01T15:48:00Z</dcterms:created>
  <dcterms:modified xsi:type="dcterms:W3CDTF">2018-08-03T02:19:00Z</dcterms:modified>
</cp:coreProperties>
</file>