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7EAF" w14:textId="77777777" w:rsidR="0050019F" w:rsidRDefault="0050019F">
      <w:pPr>
        <w:rPr>
          <w:rFonts w:ascii="Arial" w:eastAsia="Arial" w:hAnsi="Arial" w:cs="Arial"/>
          <w:b/>
          <w:sz w:val="32"/>
          <w:szCs w:val="32"/>
        </w:rPr>
      </w:pPr>
    </w:p>
    <w:p w14:paraId="5B3A0AA4" w14:textId="77777777" w:rsidR="00064988" w:rsidRDefault="00064988" w:rsidP="008F6F50">
      <w:pPr>
        <w:rPr>
          <w:rFonts w:ascii="Arial" w:hAnsi="Arial" w:cs="Arial"/>
          <w:b/>
          <w:bCs/>
          <w:sz w:val="32"/>
          <w:szCs w:val="32"/>
        </w:rPr>
      </w:pPr>
    </w:p>
    <w:p w14:paraId="6F6441F9" w14:textId="20B1ACAC" w:rsidR="008F6F50" w:rsidRDefault="008F6F50" w:rsidP="008F6F50">
      <w:pPr>
        <w:rPr>
          <w:rFonts w:ascii="Arial" w:hAnsi="Arial" w:cs="Arial"/>
          <w:b/>
          <w:bCs/>
          <w:sz w:val="32"/>
          <w:szCs w:val="32"/>
        </w:rPr>
      </w:pPr>
      <w:r>
        <w:rPr>
          <w:rFonts w:ascii="Arial" w:hAnsi="Arial" w:cs="Arial"/>
          <w:b/>
          <w:bCs/>
          <w:sz w:val="32"/>
          <w:szCs w:val="32"/>
        </w:rPr>
        <w:t xml:space="preserve">Ford Ranger Wildtrak 2.2L Arrives in Malaysia </w:t>
      </w:r>
    </w:p>
    <w:p w14:paraId="7443CEF0" w14:textId="77777777" w:rsidR="008F6F50" w:rsidRDefault="008F6F50" w:rsidP="008F6F50">
      <w:pPr>
        <w:rPr>
          <w:rFonts w:ascii="Calibri" w:hAnsi="Calibri" w:cs="Calibri"/>
          <w:color w:val="1F497D"/>
          <w:sz w:val="22"/>
          <w:szCs w:val="22"/>
        </w:rPr>
      </w:pPr>
    </w:p>
    <w:p w14:paraId="6866B32A" w14:textId="77777777" w:rsidR="008F6F50" w:rsidRPr="008F6F50" w:rsidRDefault="008F6F50" w:rsidP="008F6F50">
      <w:pPr>
        <w:numPr>
          <w:ilvl w:val="0"/>
          <w:numId w:val="10"/>
        </w:numPr>
        <w:pBdr>
          <w:top w:val="none" w:sz="0" w:space="0" w:color="auto"/>
          <w:left w:val="none" w:sz="0" w:space="0" w:color="auto"/>
          <w:bottom w:val="none" w:sz="0" w:space="0" w:color="auto"/>
          <w:right w:val="none" w:sz="0" w:space="0" w:color="auto"/>
          <w:between w:val="none" w:sz="0" w:space="0" w:color="auto"/>
        </w:pBdr>
        <w:ind w:left="540"/>
        <w:contextualSpacing/>
        <w:jc w:val="both"/>
        <w:rPr>
          <w:rFonts w:ascii="Arial" w:hAnsi="Arial" w:cs="Arial"/>
          <w:color w:val="auto"/>
        </w:rPr>
      </w:pPr>
      <w:r w:rsidRPr="008F6F50">
        <w:rPr>
          <w:rFonts w:ascii="Arial" w:hAnsi="Arial" w:cs="Arial"/>
          <w:color w:val="auto"/>
        </w:rPr>
        <w:t xml:space="preserve">The Ranger Wildtrak 2.2L joins Ford’s popular Ranger line-up in Malaysia, offering a more fuel-efficient powertrain and attractive </w:t>
      </w:r>
      <w:proofErr w:type="spellStart"/>
      <w:r w:rsidRPr="008F6F50">
        <w:rPr>
          <w:rFonts w:ascii="Arial" w:hAnsi="Arial" w:cs="Arial"/>
          <w:color w:val="auto"/>
        </w:rPr>
        <w:t>pricepoint</w:t>
      </w:r>
      <w:proofErr w:type="spellEnd"/>
    </w:p>
    <w:p w14:paraId="46F43457" w14:textId="77777777" w:rsidR="008F6F50" w:rsidRPr="008F6F50" w:rsidRDefault="008F6F50" w:rsidP="008F6F50">
      <w:pPr>
        <w:jc w:val="both"/>
        <w:rPr>
          <w:rFonts w:ascii="Arial" w:hAnsi="Arial" w:cs="Arial"/>
          <w:color w:val="auto"/>
        </w:rPr>
      </w:pPr>
    </w:p>
    <w:p w14:paraId="2188BE88" w14:textId="6EB29FB0" w:rsidR="008F6F50" w:rsidRPr="008F6F50" w:rsidRDefault="008F6F50" w:rsidP="008F6F50">
      <w:pPr>
        <w:numPr>
          <w:ilvl w:val="0"/>
          <w:numId w:val="10"/>
        </w:numPr>
        <w:pBdr>
          <w:top w:val="none" w:sz="0" w:space="0" w:color="auto"/>
          <w:left w:val="none" w:sz="0" w:space="0" w:color="auto"/>
          <w:bottom w:val="none" w:sz="0" w:space="0" w:color="auto"/>
          <w:right w:val="none" w:sz="0" w:space="0" w:color="auto"/>
          <w:between w:val="none" w:sz="0" w:space="0" w:color="auto"/>
        </w:pBdr>
        <w:ind w:left="540"/>
        <w:contextualSpacing/>
        <w:jc w:val="both"/>
        <w:rPr>
          <w:rFonts w:ascii="Arial" w:hAnsi="Arial" w:cs="Arial"/>
          <w:color w:val="auto"/>
        </w:rPr>
      </w:pPr>
      <w:r w:rsidRPr="008F6F50">
        <w:rPr>
          <w:rFonts w:ascii="Arial" w:hAnsi="Arial" w:cs="Arial"/>
          <w:color w:val="auto"/>
        </w:rPr>
        <w:t>Priced at RM127,888</w:t>
      </w:r>
      <w:r w:rsidRPr="008F6F50">
        <w:rPr>
          <w:rFonts w:ascii="Arial" w:hAnsi="Arial" w:cs="Arial"/>
          <w:color w:val="auto"/>
          <w:vertAlign w:val="superscript"/>
        </w:rPr>
        <w:t>1</w:t>
      </w:r>
      <w:r w:rsidR="00AD0BCE">
        <w:rPr>
          <w:rFonts w:ascii="Arial" w:hAnsi="Arial" w:cs="Arial"/>
          <w:color w:val="auto"/>
        </w:rPr>
        <w:t xml:space="preserve"> (*RM133,888</w:t>
      </w:r>
      <w:r w:rsidR="00211A4A">
        <w:rPr>
          <w:rFonts w:ascii="Arial" w:hAnsi="Arial" w:cs="Arial"/>
          <w:color w:val="auto"/>
          <w:vertAlign w:val="superscript"/>
        </w:rPr>
        <w:t>2</w:t>
      </w:r>
      <w:r w:rsidR="00AD0BCE">
        <w:rPr>
          <w:rFonts w:ascii="Arial" w:hAnsi="Arial" w:cs="Arial"/>
          <w:color w:val="auto"/>
        </w:rPr>
        <w:t xml:space="preserve"> – for Sabah &amp; Sarawak),</w:t>
      </w:r>
      <w:r w:rsidRPr="008F6F50">
        <w:rPr>
          <w:rFonts w:ascii="Arial" w:hAnsi="Arial" w:cs="Arial"/>
          <w:color w:val="auto"/>
        </w:rPr>
        <w:t xml:space="preserve"> the new Ranger Wildtrak 2.2L comes with an early bird offer of two years/40,000km free maintenance service</w:t>
      </w:r>
    </w:p>
    <w:p w14:paraId="1602217B" w14:textId="77777777" w:rsidR="008F6F50" w:rsidRPr="008F6F50" w:rsidRDefault="008F6F50" w:rsidP="008F6F50">
      <w:pPr>
        <w:ind w:left="540"/>
        <w:contextualSpacing/>
        <w:jc w:val="both"/>
        <w:rPr>
          <w:rFonts w:ascii="Arial" w:hAnsi="Arial" w:cs="Arial"/>
          <w:color w:val="auto"/>
        </w:rPr>
      </w:pPr>
    </w:p>
    <w:p w14:paraId="6ACB1664" w14:textId="77777777" w:rsidR="008F6F50" w:rsidRPr="008F6F50" w:rsidRDefault="008F6F50" w:rsidP="008F6F50">
      <w:pPr>
        <w:numPr>
          <w:ilvl w:val="0"/>
          <w:numId w:val="10"/>
        </w:numPr>
        <w:pBdr>
          <w:top w:val="none" w:sz="0" w:space="0" w:color="auto"/>
          <w:left w:val="none" w:sz="0" w:space="0" w:color="auto"/>
          <w:bottom w:val="none" w:sz="0" w:space="0" w:color="auto"/>
          <w:right w:val="none" w:sz="0" w:space="0" w:color="auto"/>
          <w:between w:val="none" w:sz="0" w:space="0" w:color="auto"/>
        </w:pBdr>
        <w:ind w:left="540"/>
        <w:contextualSpacing/>
        <w:jc w:val="both"/>
        <w:rPr>
          <w:rFonts w:ascii="Arial" w:hAnsi="Arial" w:cs="Arial"/>
          <w:color w:val="auto"/>
        </w:rPr>
      </w:pPr>
      <w:r w:rsidRPr="008F6F50">
        <w:rPr>
          <w:rFonts w:ascii="Arial" w:hAnsi="Arial" w:cs="Arial"/>
          <w:color w:val="auto"/>
        </w:rPr>
        <w:t>To celebrate Ford Ranger Wildtrak 2.2L arrival in Malaysia and Sime Darby Auto Connexion’s 10</w:t>
      </w:r>
      <w:r w:rsidRPr="008F6F50">
        <w:rPr>
          <w:rFonts w:ascii="Arial" w:hAnsi="Arial" w:cs="Arial"/>
          <w:color w:val="auto"/>
          <w:vertAlign w:val="superscript"/>
        </w:rPr>
        <w:t>th</w:t>
      </w:r>
      <w:r w:rsidRPr="008F6F50">
        <w:rPr>
          <w:rFonts w:ascii="Arial" w:hAnsi="Arial" w:cs="Arial"/>
          <w:color w:val="auto"/>
        </w:rPr>
        <w:t xml:space="preserve"> anniversary, one Ford Fiesta 1.5L Sport and 15 Huawei Mate 10 Pro smartphones are up for grabs with purchase of any Ford Ranger variant </w:t>
      </w:r>
    </w:p>
    <w:p w14:paraId="0C26E8B3" w14:textId="77777777" w:rsidR="008F6F50" w:rsidRPr="008F6F50" w:rsidRDefault="008F6F50" w:rsidP="008F6F50">
      <w:pPr>
        <w:jc w:val="both"/>
        <w:rPr>
          <w:rFonts w:ascii="Arial" w:hAnsi="Arial" w:cs="Arial"/>
          <w:color w:val="auto"/>
        </w:rPr>
      </w:pPr>
    </w:p>
    <w:p w14:paraId="4BB9E3EF" w14:textId="77777777" w:rsidR="008F6F50" w:rsidRPr="008F6F50" w:rsidRDefault="008F6F50" w:rsidP="008F6F50">
      <w:pPr>
        <w:jc w:val="both"/>
        <w:rPr>
          <w:rFonts w:ascii="Arial" w:hAnsi="Arial" w:cs="Arial"/>
          <w:color w:val="auto"/>
        </w:rPr>
      </w:pPr>
    </w:p>
    <w:p w14:paraId="356A178D" w14:textId="77777777" w:rsidR="008F6F50" w:rsidRPr="008F6F50" w:rsidRDefault="008F6F50" w:rsidP="008F6F50">
      <w:pPr>
        <w:jc w:val="both"/>
        <w:rPr>
          <w:rFonts w:ascii="Arial" w:hAnsi="Arial" w:cs="Arial"/>
          <w:color w:val="auto"/>
        </w:rPr>
      </w:pPr>
      <w:r w:rsidRPr="008F6F50">
        <w:rPr>
          <w:rFonts w:ascii="Arial" w:hAnsi="Arial" w:cs="Arial"/>
          <w:b/>
          <w:bCs/>
          <w:smallCaps/>
          <w:color w:val="auto"/>
        </w:rPr>
        <w:t>KUALA LUMPUR</w:t>
      </w:r>
      <w:r w:rsidRPr="008F6F50">
        <w:rPr>
          <w:rFonts w:ascii="Arial" w:hAnsi="Arial" w:cs="Arial"/>
          <w:b/>
          <w:bCs/>
          <w:color w:val="auto"/>
        </w:rPr>
        <w:t>, Malaysia, 18 April 2018</w:t>
      </w:r>
      <w:r w:rsidRPr="008F6F50">
        <w:rPr>
          <w:rFonts w:ascii="Arial" w:hAnsi="Arial" w:cs="Arial"/>
          <w:color w:val="auto"/>
        </w:rPr>
        <w:t xml:space="preserve"> – Sime Darby Auto Connexion (SDAC), the sole distributor of Ford in Malaysia, today announced the latest addition to the popular Ranger line-up – the Ford Ranger Wildtrak 2.2L – at all showrooms nationwide.</w:t>
      </w:r>
    </w:p>
    <w:p w14:paraId="421639E4" w14:textId="77777777" w:rsidR="008F6F50" w:rsidRPr="008F6F50" w:rsidRDefault="008F6F50" w:rsidP="008F6F50">
      <w:pPr>
        <w:jc w:val="both"/>
        <w:rPr>
          <w:rFonts w:ascii="Arial" w:hAnsi="Arial" w:cs="Arial"/>
          <w:color w:val="auto"/>
        </w:rPr>
      </w:pPr>
    </w:p>
    <w:p w14:paraId="69B7A61C" w14:textId="55A5156D" w:rsidR="008F6F50" w:rsidRPr="008F6F50" w:rsidRDefault="008F6F50" w:rsidP="008F6F50">
      <w:pPr>
        <w:jc w:val="both"/>
        <w:rPr>
          <w:rFonts w:ascii="Arial" w:hAnsi="Arial" w:cs="Arial"/>
          <w:color w:val="auto"/>
        </w:rPr>
      </w:pPr>
      <w:r w:rsidRPr="008F6F50">
        <w:rPr>
          <w:rFonts w:ascii="Arial" w:hAnsi="Arial" w:cs="Arial"/>
          <w:color w:val="auto"/>
        </w:rPr>
        <w:t>Priced at RM127,888</w:t>
      </w:r>
      <w:r w:rsidRPr="008F6F50">
        <w:rPr>
          <w:rFonts w:ascii="Arial" w:hAnsi="Arial" w:cs="Arial"/>
          <w:color w:val="auto"/>
          <w:vertAlign w:val="superscript"/>
        </w:rPr>
        <w:t>1</w:t>
      </w:r>
      <w:r w:rsidR="00AD0BCE">
        <w:rPr>
          <w:rFonts w:ascii="Arial" w:hAnsi="Arial" w:cs="Arial"/>
          <w:color w:val="auto"/>
        </w:rPr>
        <w:t xml:space="preserve"> (*RM133,888</w:t>
      </w:r>
      <w:r w:rsidR="00211A4A">
        <w:rPr>
          <w:rFonts w:ascii="Arial" w:hAnsi="Arial" w:cs="Arial"/>
          <w:color w:val="auto"/>
          <w:vertAlign w:val="superscript"/>
        </w:rPr>
        <w:t>2</w:t>
      </w:r>
      <w:r w:rsidR="00AD0BCE">
        <w:rPr>
          <w:rFonts w:ascii="Arial" w:hAnsi="Arial" w:cs="Arial"/>
          <w:color w:val="auto"/>
        </w:rPr>
        <w:t xml:space="preserve"> – for Sabah &amp; Sarawak),</w:t>
      </w:r>
      <w:r w:rsidRPr="008F6F50">
        <w:rPr>
          <w:rFonts w:ascii="Arial" w:hAnsi="Arial" w:cs="Arial"/>
          <w:color w:val="auto"/>
        </w:rPr>
        <w:t xml:space="preserve"> the new Ranger Wildtrak 2.2L offers Malaysian consumers an additional option to own one of the world’s toughest, most capable and versatile pickup trucks that best suits their needs at an even more attractive </w:t>
      </w:r>
      <w:proofErr w:type="spellStart"/>
      <w:r w:rsidRPr="008F6F50">
        <w:rPr>
          <w:rFonts w:ascii="Arial" w:hAnsi="Arial" w:cs="Arial"/>
          <w:color w:val="auto"/>
        </w:rPr>
        <w:t>pricepoint</w:t>
      </w:r>
      <w:proofErr w:type="spellEnd"/>
      <w:r w:rsidRPr="008F6F50">
        <w:rPr>
          <w:rFonts w:ascii="Arial" w:hAnsi="Arial" w:cs="Arial"/>
          <w:color w:val="auto"/>
        </w:rPr>
        <w:t>.</w:t>
      </w:r>
    </w:p>
    <w:p w14:paraId="456C688C" w14:textId="77777777" w:rsidR="008F6F50" w:rsidRPr="008F6F50" w:rsidRDefault="008F6F50" w:rsidP="008F6F50">
      <w:pPr>
        <w:jc w:val="both"/>
        <w:rPr>
          <w:rFonts w:ascii="Arial" w:hAnsi="Arial" w:cs="Arial"/>
          <w:color w:val="auto"/>
        </w:rPr>
      </w:pPr>
    </w:p>
    <w:p w14:paraId="6AF39DAC" w14:textId="77777777" w:rsidR="008F6F50" w:rsidRPr="008F6F50" w:rsidRDefault="008F6F50" w:rsidP="008F6F50">
      <w:pPr>
        <w:jc w:val="both"/>
        <w:rPr>
          <w:rFonts w:ascii="Arial" w:hAnsi="Arial" w:cs="Arial"/>
          <w:color w:val="auto"/>
        </w:rPr>
      </w:pPr>
      <w:r w:rsidRPr="008F6F50">
        <w:rPr>
          <w:rFonts w:ascii="Arial" w:hAnsi="Arial" w:cs="Arial"/>
          <w:color w:val="auto"/>
        </w:rPr>
        <w:t>The Ford Ranger Wildtrak 2.2L comes in three colours including Cool White, Pride Orange and Shadow Black.</w:t>
      </w:r>
    </w:p>
    <w:p w14:paraId="1EF4AF05" w14:textId="77777777" w:rsidR="008F6F50" w:rsidRPr="008F6F50" w:rsidRDefault="008F6F50" w:rsidP="008F6F50">
      <w:pPr>
        <w:jc w:val="both"/>
        <w:rPr>
          <w:rFonts w:ascii="Arial" w:hAnsi="Arial" w:cs="Arial"/>
          <w:color w:val="auto"/>
        </w:rPr>
      </w:pPr>
    </w:p>
    <w:p w14:paraId="2BEB1D12" w14:textId="77777777" w:rsidR="008F6F50" w:rsidRPr="008F6F50" w:rsidRDefault="008F6F50" w:rsidP="008F6F50">
      <w:pPr>
        <w:jc w:val="both"/>
        <w:rPr>
          <w:rFonts w:ascii="Arial" w:hAnsi="Arial" w:cs="Arial"/>
          <w:color w:val="auto"/>
        </w:rPr>
      </w:pPr>
      <w:r w:rsidRPr="008F6F50">
        <w:rPr>
          <w:rFonts w:ascii="Arial" w:hAnsi="Arial" w:cs="Arial"/>
          <w:color w:val="auto"/>
        </w:rPr>
        <w:t>“The Ranger continues to be a Malaysian favourite, and the Wildtrak 2.2L will give Ranger customers even more choice to own the toughest, most capable pickup truck in the market</w:t>
      </w:r>
      <w:r w:rsidRPr="008F6F50">
        <w:rPr>
          <w:rFonts w:ascii="Arial" w:hAnsi="Arial" w:cs="Arial"/>
          <w:color w:val="auto"/>
          <w:shd w:val="clear" w:color="auto" w:fill="FFFFFF"/>
        </w:rPr>
        <w:t xml:space="preserve">,” said </w:t>
      </w:r>
      <w:r w:rsidRPr="008F6F50">
        <w:rPr>
          <w:rFonts w:ascii="Arial" w:hAnsi="Arial" w:cs="Arial"/>
          <w:color w:val="auto"/>
        </w:rPr>
        <w:t>Syed Ahmad Muzri Syed Faiz, managing director, Sime Darby Auto Connexion.</w:t>
      </w:r>
    </w:p>
    <w:p w14:paraId="75C7159A" w14:textId="77777777" w:rsidR="008F6F50" w:rsidRPr="008F6F50" w:rsidRDefault="008F6F50" w:rsidP="008F6F50">
      <w:pPr>
        <w:jc w:val="both"/>
        <w:rPr>
          <w:rFonts w:ascii="Arial" w:hAnsi="Arial" w:cs="Arial"/>
          <w:color w:val="auto"/>
        </w:rPr>
      </w:pPr>
    </w:p>
    <w:p w14:paraId="71949B85" w14:textId="77777777" w:rsidR="008F6F50" w:rsidRPr="008F6F50" w:rsidRDefault="008F6F50" w:rsidP="008F6F50">
      <w:pPr>
        <w:jc w:val="both"/>
        <w:rPr>
          <w:rFonts w:ascii="Arial" w:hAnsi="Arial" w:cs="Arial"/>
          <w:color w:val="auto"/>
          <w:shd w:val="clear" w:color="auto" w:fill="FFFFFF"/>
        </w:rPr>
      </w:pPr>
      <w:r w:rsidRPr="008F6F50">
        <w:rPr>
          <w:rFonts w:ascii="Arial" w:hAnsi="Arial" w:cs="Arial"/>
          <w:color w:val="auto"/>
        </w:rPr>
        <w:t xml:space="preserve">To balance power and fuel efficiency, the Ford Ranger Wildtrak 2.2L is powered by a turbocharged </w:t>
      </w:r>
      <w:r w:rsidRPr="008F6F50">
        <w:rPr>
          <w:rFonts w:ascii="Arial" w:hAnsi="Arial" w:cs="Arial"/>
          <w:color w:val="auto"/>
          <w:shd w:val="clear" w:color="auto" w:fill="FFFFFF"/>
        </w:rPr>
        <w:t xml:space="preserve">2.2-litre </w:t>
      </w:r>
      <w:proofErr w:type="spellStart"/>
      <w:r w:rsidRPr="008F6F50">
        <w:rPr>
          <w:rFonts w:ascii="Arial" w:hAnsi="Arial" w:cs="Arial"/>
          <w:color w:val="auto"/>
          <w:shd w:val="clear" w:color="auto" w:fill="FFFFFF"/>
        </w:rPr>
        <w:t>Duratorq</w:t>
      </w:r>
      <w:proofErr w:type="spellEnd"/>
      <w:r w:rsidRPr="008F6F50">
        <w:rPr>
          <w:rFonts w:ascii="Arial" w:hAnsi="Arial" w:cs="Arial"/>
          <w:color w:val="auto"/>
          <w:shd w:val="clear" w:color="auto" w:fill="FFFFFF"/>
        </w:rPr>
        <w:t xml:space="preserve"> four-cylinder </w:t>
      </w:r>
      <w:proofErr w:type="spellStart"/>
      <w:r w:rsidRPr="008F6F50">
        <w:rPr>
          <w:rFonts w:ascii="Arial" w:hAnsi="Arial" w:cs="Arial"/>
          <w:color w:val="auto"/>
          <w:shd w:val="clear" w:color="auto" w:fill="FFFFFF"/>
        </w:rPr>
        <w:t>TDCi</w:t>
      </w:r>
      <w:proofErr w:type="spellEnd"/>
      <w:r w:rsidRPr="008F6F50">
        <w:rPr>
          <w:rFonts w:ascii="Arial" w:hAnsi="Arial" w:cs="Arial"/>
          <w:color w:val="auto"/>
          <w:shd w:val="clear" w:color="auto" w:fill="FFFFFF"/>
        </w:rPr>
        <w:t xml:space="preserve"> diesel engine putting out maximum power of 160PS at 3,000 rpm and peak torque of 385 Nm at 1,600 to 2,600 rpm. Paired with a six-speed automatic transmission, the improved engine has been carefully calibrated to deliver significant savings to drivers over the life of the vehicle, while also providing the power Ranger customers demand.</w:t>
      </w:r>
    </w:p>
    <w:p w14:paraId="6D1F30C7" w14:textId="77777777" w:rsidR="008F6F50" w:rsidRPr="008F6F50" w:rsidRDefault="008F6F50" w:rsidP="008F6F50">
      <w:pPr>
        <w:jc w:val="both"/>
        <w:rPr>
          <w:rFonts w:ascii="Arial" w:hAnsi="Arial" w:cs="Arial"/>
          <w:color w:val="auto"/>
          <w:sz w:val="18"/>
          <w:szCs w:val="18"/>
          <w:shd w:val="clear" w:color="auto" w:fill="FFFFFF"/>
        </w:rPr>
      </w:pPr>
    </w:p>
    <w:p w14:paraId="609F3F0C" w14:textId="77777777" w:rsidR="008F6F50" w:rsidRPr="008F6F50" w:rsidRDefault="008F6F50" w:rsidP="008F6F50">
      <w:pPr>
        <w:jc w:val="both"/>
        <w:rPr>
          <w:rFonts w:ascii="Arial" w:hAnsi="Arial" w:cs="Arial"/>
          <w:color w:val="auto"/>
          <w:sz w:val="22"/>
          <w:szCs w:val="22"/>
        </w:rPr>
      </w:pPr>
      <w:r w:rsidRPr="008F6F50">
        <w:rPr>
          <w:rFonts w:ascii="Arial" w:hAnsi="Arial" w:cs="Arial"/>
          <w:color w:val="auto"/>
        </w:rPr>
        <w:t xml:space="preserve">Featuring the same muscular, distinctive exterior and modern, smart and functional interior that sets the Ranger Wildtrak apart, the 2.2L variant also boasts a full array of smart and safety features such as SYNC 3 connectivity with Apple </w:t>
      </w:r>
      <w:proofErr w:type="spellStart"/>
      <w:r w:rsidRPr="008F6F50">
        <w:rPr>
          <w:rFonts w:ascii="Arial" w:hAnsi="Arial" w:cs="Arial"/>
          <w:color w:val="auto"/>
        </w:rPr>
        <w:t>Carplay</w:t>
      </w:r>
      <w:proofErr w:type="spellEnd"/>
      <w:r w:rsidRPr="008F6F50">
        <w:rPr>
          <w:rFonts w:ascii="Arial" w:hAnsi="Arial" w:cs="Arial"/>
          <w:color w:val="auto"/>
        </w:rPr>
        <w:t xml:space="preserve"> and Android Auto support for enhanced convenience. Electric power-assisted steering (EPAS) system also provides precise steering at higher speeds while offering more control for low-speed manoeuvring.</w:t>
      </w:r>
    </w:p>
    <w:p w14:paraId="584299D5" w14:textId="77777777" w:rsidR="008F6F50" w:rsidRPr="008F6F50" w:rsidRDefault="008F6F50" w:rsidP="008F6F50">
      <w:pPr>
        <w:jc w:val="both"/>
        <w:rPr>
          <w:rFonts w:ascii="Arial" w:hAnsi="Arial" w:cs="Arial"/>
          <w:color w:val="auto"/>
        </w:rPr>
      </w:pPr>
    </w:p>
    <w:p w14:paraId="0E145E7E" w14:textId="77777777" w:rsidR="008F6F50" w:rsidRPr="008F6F50" w:rsidRDefault="008F6F50" w:rsidP="008F6F50">
      <w:pPr>
        <w:jc w:val="both"/>
        <w:rPr>
          <w:rFonts w:ascii="Arial" w:hAnsi="Arial" w:cs="Arial"/>
          <w:color w:val="auto"/>
        </w:rPr>
      </w:pPr>
      <w:r w:rsidRPr="008F6F50">
        <w:rPr>
          <w:rFonts w:ascii="Arial" w:hAnsi="Arial" w:cs="Arial"/>
          <w:color w:val="auto"/>
        </w:rPr>
        <w:t>As with all Rangers, the Wildtrak 2.2L is designed and engineered to handle the most extreme terrains with ease. With class-leading 800mm water-wading capability, 235mm ground clearance, exceptional payload capacity and unbeatable towing ability of 3,500kg, owners will have ultimate control on the road and be ready to take on any adventure.</w:t>
      </w:r>
    </w:p>
    <w:p w14:paraId="3E79C0A5" w14:textId="77777777" w:rsidR="008F6F50" w:rsidRPr="008F6F50" w:rsidRDefault="008F6F50" w:rsidP="008F6F50">
      <w:pPr>
        <w:jc w:val="both"/>
        <w:rPr>
          <w:rFonts w:ascii="Arial" w:hAnsi="Arial" w:cs="Arial"/>
          <w:color w:val="auto"/>
        </w:rPr>
      </w:pPr>
    </w:p>
    <w:p w14:paraId="5FE04E9C" w14:textId="77777777" w:rsidR="008F6F50" w:rsidRPr="008F6F50" w:rsidRDefault="008F6F50" w:rsidP="008F6F50">
      <w:pPr>
        <w:jc w:val="both"/>
        <w:rPr>
          <w:rFonts w:ascii="Arial" w:hAnsi="Arial" w:cs="Arial"/>
          <w:color w:val="auto"/>
        </w:rPr>
      </w:pPr>
      <w:r w:rsidRPr="008F6F50">
        <w:rPr>
          <w:rFonts w:ascii="Arial" w:hAnsi="Arial" w:cs="Arial"/>
          <w:color w:val="auto"/>
        </w:rPr>
        <w:t>The new Ranger Wildtrak 2.2L also comes with an early bird offer of two years/40,000km (whichever comes first) free service and maintenance. The same offer is now also available for the Wildtrak 3.2L variant.</w:t>
      </w:r>
    </w:p>
    <w:p w14:paraId="3B349A41" w14:textId="77777777" w:rsidR="008F6F50" w:rsidRPr="008F6F50" w:rsidRDefault="008F6F50" w:rsidP="008F6F50">
      <w:pPr>
        <w:jc w:val="both"/>
        <w:rPr>
          <w:rFonts w:ascii="Arial" w:hAnsi="Arial" w:cs="Arial"/>
          <w:color w:val="auto"/>
        </w:rPr>
      </w:pPr>
    </w:p>
    <w:p w14:paraId="7D46BC78" w14:textId="77777777" w:rsidR="00064988" w:rsidRDefault="00064988" w:rsidP="008F6F50">
      <w:pPr>
        <w:jc w:val="both"/>
        <w:rPr>
          <w:rFonts w:ascii="Arial" w:hAnsi="Arial" w:cs="Arial"/>
          <w:b/>
          <w:bCs/>
          <w:color w:val="auto"/>
        </w:rPr>
      </w:pPr>
    </w:p>
    <w:p w14:paraId="6906E337" w14:textId="77777777" w:rsidR="00064988" w:rsidRDefault="00064988" w:rsidP="008F6F50">
      <w:pPr>
        <w:jc w:val="both"/>
        <w:rPr>
          <w:rFonts w:ascii="Arial" w:hAnsi="Arial" w:cs="Arial"/>
          <w:b/>
          <w:bCs/>
          <w:color w:val="auto"/>
        </w:rPr>
      </w:pPr>
    </w:p>
    <w:p w14:paraId="7F219EB8" w14:textId="77777777" w:rsidR="00064988" w:rsidRDefault="00064988" w:rsidP="008F6F50">
      <w:pPr>
        <w:jc w:val="both"/>
        <w:rPr>
          <w:rFonts w:ascii="Arial" w:hAnsi="Arial" w:cs="Arial"/>
          <w:b/>
          <w:bCs/>
          <w:color w:val="auto"/>
        </w:rPr>
      </w:pPr>
    </w:p>
    <w:p w14:paraId="05D999F7" w14:textId="77777777" w:rsidR="00064988" w:rsidRDefault="00064988" w:rsidP="008F6F50">
      <w:pPr>
        <w:jc w:val="both"/>
        <w:rPr>
          <w:rFonts w:ascii="Arial" w:hAnsi="Arial" w:cs="Arial"/>
          <w:b/>
          <w:bCs/>
          <w:color w:val="auto"/>
        </w:rPr>
      </w:pPr>
    </w:p>
    <w:p w14:paraId="446F6428" w14:textId="77777777" w:rsidR="00064988" w:rsidRDefault="00064988" w:rsidP="008F6F50">
      <w:pPr>
        <w:jc w:val="both"/>
        <w:rPr>
          <w:rFonts w:ascii="Arial" w:hAnsi="Arial" w:cs="Arial"/>
          <w:b/>
          <w:bCs/>
          <w:color w:val="auto"/>
        </w:rPr>
      </w:pPr>
    </w:p>
    <w:p w14:paraId="4FDFFA9B" w14:textId="77777777" w:rsidR="00064988" w:rsidRDefault="00064988" w:rsidP="008F6F50">
      <w:pPr>
        <w:jc w:val="both"/>
        <w:rPr>
          <w:rFonts w:ascii="Arial" w:hAnsi="Arial" w:cs="Arial"/>
          <w:b/>
          <w:bCs/>
          <w:color w:val="auto"/>
        </w:rPr>
      </w:pPr>
    </w:p>
    <w:p w14:paraId="6E339617" w14:textId="77777777" w:rsidR="00064988" w:rsidRDefault="00064988" w:rsidP="008F6F50">
      <w:pPr>
        <w:jc w:val="both"/>
        <w:rPr>
          <w:rFonts w:ascii="Arial" w:hAnsi="Arial" w:cs="Arial"/>
          <w:b/>
          <w:bCs/>
          <w:color w:val="auto"/>
        </w:rPr>
      </w:pPr>
    </w:p>
    <w:p w14:paraId="627B06D7" w14:textId="77777777" w:rsidR="00064988" w:rsidRDefault="00064988" w:rsidP="008F6F50">
      <w:pPr>
        <w:jc w:val="both"/>
        <w:rPr>
          <w:rFonts w:ascii="Arial" w:hAnsi="Arial" w:cs="Arial"/>
          <w:b/>
          <w:bCs/>
          <w:color w:val="auto"/>
        </w:rPr>
      </w:pPr>
    </w:p>
    <w:p w14:paraId="5009DFD0" w14:textId="77777777" w:rsidR="00064988" w:rsidRDefault="00064988" w:rsidP="008F6F50">
      <w:pPr>
        <w:jc w:val="both"/>
        <w:rPr>
          <w:rFonts w:ascii="Arial" w:hAnsi="Arial" w:cs="Arial"/>
          <w:b/>
          <w:bCs/>
          <w:color w:val="auto"/>
        </w:rPr>
      </w:pPr>
    </w:p>
    <w:p w14:paraId="6C0E7272" w14:textId="24C260D7" w:rsidR="008F6F50" w:rsidRPr="008F6F50" w:rsidRDefault="008F6F50" w:rsidP="008F6F50">
      <w:pPr>
        <w:jc w:val="both"/>
        <w:rPr>
          <w:rFonts w:ascii="Arial" w:hAnsi="Arial" w:cs="Arial"/>
          <w:color w:val="auto"/>
        </w:rPr>
      </w:pPr>
      <w:r w:rsidRPr="008F6F50">
        <w:rPr>
          <w:rFonts w:ascii="Arial" w:hAnsi="Arial" w:cs="Arial"/>
          <w:b/>
          <w:bCs/>
          <w:color w:val="auto"/>
        </w:rPr>
        <w:t>Built Ford Tough, Now Done Smarter</w:t>
      </w:r>
    </w:p>
    <w:p w14:paraId="01498085" w14:textId="77777777" w:rsidR="008F6F50" w:rsidRPr="008F6F50" w:rsidRDefault="008F6F50" w:rsidP="008F6F50">
      <w:pPr>
        <w:jc w:val="both"/>
        <w:rPr>
          <w:rFonts w:ascii="Arial" w:hAnsi="Arial" w:cs="Arial"/>
          <w:color w:val="auto"/>
        </w:rPr>
      </w:pPr>
    </w:p>
    <w:p w14:paraId="7BD42097" w14:textId="77777777" w:rsidR="008F6F50" w:rsidRPr="008F6F50" w:rsidRDefault="008F6F50" w:rsidP="008F6F50">
      <w:pPr>
        <w:jc w:val="both"/>
        <w:rPr>
          <w:rFonts w:ascii="Arial" w:hAnsi="Arial" w:cs="Arial"/>
          <w:color w:val="auto"/>
        </w:rPr>
      </w:pPr>
      <w:r w:rsidRPr="008F6F50">
        <w:rPr>
          <w:rFonts w:ascii="Arial" w:hAnsi="Arial" w:cs="Arial"/>
          <w:color w:val="auto"/>
        </w:rPr>
        <w:t>A more aggressive exterior design gives the Ford Ranger Wildtrak its tough yet sophisticated look, immediately conveying a sense of ultimate capability. The stylish interior creates a comfortable, contemporary and car-like environment ideal for work, everyday driving and off-the-grid adventures during weekends or holidays.</w:t>
      </w:r>
    </w:p>
    <w:p w14:paraId="13F33C7E" w14:textId="77777777" w:rsidR="008F6F50" w:rsidRPr="008F6F50" w:rsidRDefault="008F6F50" w:rsidP="008F6F50">
      <w:pPr>
        <w:jc w:val="both"/>
        <w:rPr>
          <w:rFonts w:ascii="Arial" w:hAnsi="Arial" w:cs="Arial"/>
          <w:color w:val="auto"/>
        </w:rPr>
      </w:pPr>
    </w:p>
    <w:p w14:paraId="7564618C" w14:textId="77777777" w:rsidR="008F6F50" w:rsidRPr="008F6F50" w:rsidRDefault="008F6F50" w:rsidP="008F6F50">
      <w:pPr>
        <w:jc w:val="both"/>
        <w:rPr>
          <w:rFonts w:ascii="Arial" w:hAnsi="Arial" w:cs="Arial"/>
          <w:color w:val="auto"/>
        </w:rPr>
      </w:pPr>
      <w:r w:rsidRPr="008F6F50">
        <w:rPr>
          <w:rFonts w:ascii="Arial" w:hAnsi="Arial" w:cs="Arial"/>
          <w:color w:val="auto"/>
        </w:rPr>
        <w:t>The Ranger Wildtrak 2.2L offers the same suite of smart technologies and safety features as the 3.2L variant. Key highlights include:</w:t>
      </w:r>
    </w:p>
    <w:p w14:paraId="26FF2568" w14:textId="77777777" w:rsidR="008F6F50" w:rsidRPr="008F6F50" w:rsidRDefault="008F6F50" w:rsidP="008F6F50">
      <w:pPr>
        <w:snapToGrid w:val="0"/>
        <w:jc w:val="both"/>
        <w:rPr>
          <w:rFonts w:ascii="Arial" w:hAnsi="Arial" w:cs="Arial"/>
          <w:color w:val="auto"/>
        </w:rPr>
      </w:pPr>
    </w:p>
    <w:p w14:paraId="254ACFD7" w14:textId="77777777" w:rsidR="008F6F50" w:rsidRPr="00F11A87" w:rsidRDefault="008F6F50" w:rsidP="008F6F5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napToGrid w:val="0"/>
        <w:jc w:val="both"/>
        <w:rPr>
          <w:rFonts w:ascii="Arial" w:hAnsi="Arial" w:cs="Arial"/>
          <w:color w:val="auto"/>
        </w:rPr>
      </w:pPr>
      <w:r w:rsidRPr="00F11A87">
        <w:rPr>
          <w:rFonts w:ascii="Arial" w:hAnsi="Arial" w:cs="Arial"/>
          <w:b/>
          <w:bCs/>
          <w:color w:val="auto"/>
        </w:rPr>
        <w:t>SYNC 3</w:t>
      </w:r>
      <w:r w:rsidRPr="00F11A87">
        <w:rPr>
          <w:rFonts w:ascii="Arial" w:hAnsi="Arial" w:cs="Arial"/>
          <w:color w:val="auto"/>
        </w:rPr>
        <w:t xml:space="preserve"> the latest generation of Ford’s in-car connectivity system with an eight-inch touchscreen, giving drivers smarter and safer ways to stay connected using natural voice commands</w:t>
      </w:r>
    </w:p>
    <w:p w14:paraId="42142267" w14:textId="77777777" w:rsidR="008F6F50" w:rsidRPr="00F11A87" w:rsidRDefault="008F6F50" w:rsidP="008F6F5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hd w:val="clear" w:color="auto" w:fill="FFFFFF"/>
        </w:rPr>
      </w:pPr>
      <w:r w:rsidRPr="00F11A87">
        <w:rPr>
          <w:rFonts w:ascii="Arial" w:hAnsi="Arial" w:cs="Arial"/>
          <w:color w:val="auto"/>
          <w:shd w:val="clear" w:color="auto" w:fill="FFFFFF"/>
        </w:rPr>
        <w:t xml:space="preserve">A </w:t>
      </w:r>
      <w:r w:rsidRPr="00F11A87">
        <w:rPr>
          <w:rFonts w:ascii="Arial" w:hAnsi="Arial" w:cs="Arial"/>
          <w:b/>
          <w:bCs/>
          <w:color w:val="auto"/>
          <w:shd w:val="clear" w:color="auto" w:fill="FFFFFF"/>
        </w:rPr>
        <w:t>240-volt power socket</w:t>
      </w:r>
      <w:r w:rsidRPr="00F11A87">
        <w:rPr>
          <w:rFonts w:ascii="Arial" w:hAnsi="Arial" w:cs="Arial"/>
          <w:color w:val="auto"/>
          <w:shd w:val="clear" w:color="auto" w:fill="FFFFFF"/>
        </w:rPr>
        <w:t xml:space="preserve"> that can be used to power a laptop or tablet computer anywhere</w:t>
      </w:r>
    </w:p>
    <w:p w14:paraId="1978A535"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lang w:val="en-US"/>
        </w:rPr>
      </w:pPr>
      <w:r w:rsidRPr="00F11A87">
        <w:rPr>
          <w:rFonts w:ascii="Arial" w:hAnsi="Arial" w:cs="Arial"/>
          <w:b/>
          <w:bCs/>
          <w:color w:val="auto"/>
        </w:rPr>
        <w:t>Lane Departure Warning</w:t>
      </w:r>
      <w:r w:rsidRPr="00F11A87">
        <w:rPr>
          <w:rFonts w:ascii="Arial" w:hAnsi="Arial" w:cs="Arial"/>
          <w:color w:val="auto"/>
        </w:rPr>
        <w:t xml:space="preserve"> alerts drivers with a vibration in the steering wheel if it detects the vehicle straying from its lane. If no action is taken to correct the drift, </w:t>
      </w:r>
      <w:r w:rsidRPr="00F11A87">
        <w:rPr>
          <w:rFonts w:ascii="Arial" w:hAnsi="Arial" w:cs="Arial"/>
          <w:b/>
          <w:bCs/>
          <w:color w:val="auto"/>
        </w:rPr>
        <w:t>Lane Keeping Aid</w:t>
      </w:r>
      <w:r w:rsidRPr="00F11A87">
        <w:rPr>
          <w:rFonts w:ascii="Arial" w:hAnsi="Arial" w:cs="Arial"/>
          <w:color w:val="auto"/>
        </w:rPr>
        <w:t xml:space="preserve"> applies steering torque to guide the vehicle back into its lane</w:t>
      </w:r>
    </w:p>
    <w:p w14:paraId="4466A949"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Adaptive Cruise Control</w:t>
      </w:r>
      <w:r w:rsidRPr="00F11A87">
        <w:rPr>
          <w:rFonts w:ascii="Arial" w:hAnsi="Arial" w:cs="Arial"/>
          <w:color w:val="auto"/>
        </w:rPr>
        <w:t> makes use of radar sensors to adjust to the flow of traffic. Once the cruising speed is set, it decelerates automatically when traffic slows down and returns to the pre-set speed when the road clears ahead</w:t>
      </w:r>
    </w:p>
    <w:p w14:paraId="317936DA"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Adjustable Speed Limiter</w:t>
      </w:r>
      <w:r w:rsidRPr="00F11A87">
        <w:rPr>
          <w:rFonts w:ascii="Arial" w:hAnsi="Arial" w:cs="Arial"/>
          <w:color w:val="auto"/>
        </w:rPr>
        <w:t xml:space="preserve"> helps ensure drivers avoid unintentionally exceeding the maximum speed that has been pre-selected</w:t>
      </w:r>
    </w:p>
    <w:p w14:paraId="123A212A" w14:textId="6D2DDADB"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 xml:space="preserve">Forward Collision </w:t>
      </w:r>
      <w:r w:rsidR="00AD0BCE">
        <w:rPr>
          <w:rFonts w:ascii="Arial" w:hAnsi="Arial" w:cs="Arial"/>
          <w:b/>
          <w:bCs/>
          <w:color w:val="auto"/>
        </w:rPr>
        <w:t>Alert &amp; Mitigation by Brakes</w:t>
      </w:r>
      <w:r w:rsidRPr="00F11A87">
        <w:rPr>
          <w:rFonts w:ascii="Arial" w:hAnsi="Arial" w:cs="Arial"/>
          <w:b/>
          <w:bCs/>
          <w:color w:val="auto"/>
        </w:rPr>
        <w:t xml:space="preserve"> </w:t>
      </w:r>
      <w:r w:rsidRPr="00F11A87">
        <w:rPr>
          <w:rFonts w:ascii="Arial" w:hAnsi="Arial" w:cs="Arial"/>
          <w:color w:val="auto"/>
        </w:rPr>
        <w:t>lets out a chime and flashes a visual warning on the windscreen when it detects a high probability of a collision. The system also pre-charges the brakes for enhanced stopping power</w:t>
      </w:r>
    </w:p>
    <w:p w14:paraId="5B17052C" w14:textId="77777777" w:rsidR="008F6F50" w:rsidRPr="00F11A87" w:rsidRDefault="008F6F50" w:rsidP="008F6F5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hd w:val="clear" w:color="auto" w:fill="FFFFFF"/>
        </w:rPr>
      </w:pPr>
      <w:r w:rsidRPr="00F11A87">
        <w:rPr>
          <w:rFonts w:ascii="Arial" w:hAnsi="Arial" w:cs="Arial"/>
          <w:b/>
          <w:bCs/>
          <w:color w:val="auto"/>
          <w:shd w:val="clear" w:color="auto" w:fill="FFFFFF"/>
        </w:rPr>
        <w:t>4x4 shift on the fly</w:t>
      </w:r>
      <w:r w:rsidRPr="00F11A87">
        <w:rPr>
          <w:rFonts w:ascii="Arial" w:hAnsi="Arial" w:cs="Arial"/>
          <w:color w:val="auto"/>
          <w:shd w:val="clear" w:color="auto" w:fill="FFFFFF"/>
        </w:rPr>
        <w:t xml:space="preserve"> allows for switching between 2WD and 4WD High or Low mode with a knob on the centre console</w:t>
      </w:r>
    </w:p>
    <w:p w14:paraId="1D2E5CAD" w14:textId="77777777" w:rsidR="008F6F50" w:rsidRPr="00F11A87" w:rsidRDefault="008F6F50" w:rsidP="008F6F5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shd w:val="clear" w:color="auto" w:fill="FFFFFF"/>
        </w:rPr>
      </w:pPr>
      <w:r w:rsidRPr="00F11A87">
        <w:rPr>
          <w:rFonts w:ascii="Arial" w:hAnsi="Arial" w:cs="Arial"/>
          <w:b/>
          <w:bCs/>
          <w:color w:val="auto"/>
          <w:shd w:val="clear" w:color="auto" w:fill="FFFFFF"/>
        </w:rPr>
        <w:t>Electronic locking rear differential</w:t>
      </w:r>
      <w:r w:rsidRPr="00F11A87">
        <w:rPr>
          <w:rFonts w:ascii="Arial" w:hAnsi="Arial" w:cs="Arial"/>
          <w:color w:val="auto"/>
          <w:shd w:val="clear" w:color="auto" w:fill="FFFFFF"/>
        </w:rPr>
        <w:t xml:space="preserve"> helps lock rear wheels together to improve traction in difficult conditions</w:t>
      </w:r>
    </w:p>
    <w:p w14:paraId="16A61DB6" w14:textId="77777777" w:rsidR="008F6F50" w:rsidRPr="00F11A87" w:rsidRDefault="008F6F50" w:rsidP="008F6F5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proofErr w:type="spellStart"/>
      <w:r w:rsidRPr="00F11A87">
        <w:rPr>
          <w:rFonts w:ascii="Arial" w:hAnsi="Arial" w:cs="Arial"/>
          <w:b/>
          <w:bCs/>
          <w:color w:val="auto"/>
        </w:rPr>
        <w:t>MyKey</w:t>
      </w:r>
      <w:proofErr w:type="spellEnd"/>
      <w:r w:rsidRPr="00F11A87">
        <w:rPr>
          <w:rFonts w:ascii="Arial" w:hAnsi="Arial" w:cs="Arial"/>
          <w:b/>
          <w:bCs/>
          <w:color w:val="auto"/>
        </w:rPr>
        <w:t xml:space="preserve"> </w:t>
      </w:r>
      <w:r w:rsidRPr="00F11A87">
        <w:rPr>
          <w:rFonts w:ascii="Arial" w:hAnsi="Arial" w:cs="Arial"/>
          <w:color w:val="auto"/>
        </w:rPr>
        <w:t>system allows owners to customise car settings including top speed, audio volume and seatbelt reminders</w:t>
      </w:r>
    </w:p>
    <w:p w14:paraId="7DCE7FD1"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lang w:val="en-US"/>
        </w:rPr>
      </w:pPr>
      <w:r w:rsidRPr="00F11A87">
        <w:rPr>
          <w:rFonts w:ascii="Arial" w:hAnsi="Arial" w:cs="Arial"/>
          <w:b/>
          <w:bCs/>
          <w:color w:val="auto"/>
        </w:rPr>
        <w:t>Electronic Stability Program</w:t>
      </w:r>
      <w:r w:rsidRPr="00F11A87">
        <w:rPr>
          <w:rFonts w:ascii="Arial" w:hAnsi="Arial" w:cs="Arial"/>
          <w:color w:val="auto"/>
        </w:rPr>
        <w:t> with traction control, rollover mitigation and trailer sway control helps to keep the vehicle under control even in adverse conditions</w:t>
      </w:r>
    </w:p>
    <w:p w14:paraId="760A77AC"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 xml:space="preserve">Hill Launch Assist </w:t>
      </w:r>
      <w:r w:rsidRPr="00F11A87">
        <w:rPr>
          <w:rFonts w:ascii="Arial" w:hAnsi="Arial" w:cs="Arial"/>
          <w:color w:val="auto"/>
        </w:rPr>
        <w:t>makes steep grades safer to maintain a constant speed while descending</w:t>
      </w:r>
    </w:p>
    <w:p w14:paraId="0A9E0057"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 xml:space="preserve">Hill Descent Control </w:t>
      </w:r>
      <w:r w:rsidRPr="00F11A87">
        <w:rPr>
          <w:rFonts w:ascii="Arial" w:hAnsi="Arial" w:cs="Arial"/>
          <w:color w:val="auto"/>
        </w:rPr>
        <w:t>helps drivers confidently start off from a slope</w:t>
      </w:r>
    </w:p>
    <w:p w14:paraId="6A7FD103"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Adaptive Load Control</w:t>
      </w:r>
      <w:r w:rsidRPr="00F11A87">
        <w:rPr>
          <w:rFonts w:ascii="Arial" w:hAnsi="Arial" w:cs="Arial"/>
          <w:color w:val="auto"/>
        </w:rPr>
        <w:t xml:space="preserve"> calculates the weight and centre of gravity when hauling a load further optimising safety and driving performance</w:t>
      </w:r>
    </w:p>
    <w:p w14:paraId="44823DE6"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 xml:space="preserve">Rear view camera </w:t>
      </w:r>
      <w:r w:rsidRPr="00F11A87">
        <w:rPr>
          <w:rFonts w:ascii="Arial" w:hAnsi="Arial" w:cs="Arial"/>
          <w:color w:val="auto"/>
        </w:rPr>
        <w:t>with front and rear parking sensors</w:t>
      </w:r>
    </w:p>
    <w:p w14:paraId="538D8A47"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b/>
          <w:bCs/>
          <w:color w:val="auto"/>
        </w:rPr>
      </w:pPr>
      <w:r w:rsidRPr="00F11A87">
        <w:rPr>
          <w:rFonts w:ascii="Arial" w:hAnsi="Arial" w:cs="Arial"/>
          <w:b/>
          <w:bCs/>
          <w:color w:val="auto"/>
        </w:rPr>
        <w:t>Emergency Brake Assist</w:t>
      </w:r>
    </w:p>
    <w:p w14:paraId="77FEAAF1" w14:textId="69EFD75B"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Six airbags</w:t>
      </w:r>
      <w:r w:rsidR="00EB439D">
        <w:rPr>
          <w:rFonts w:ascii="Arial" w:hAnsi="Arial" w:cs="Arial"/>
          <w:color w:val="auto"/>
        </w:rPr>
        <w:t xml:space="preserve"> (dual front, side and </w:t>
      </w:r>
      <w:r w:rsidRPr="00F11A87">
        <w:rPr>
          <w:rFonts w:ascii="Arial" w:hAnsi="Arial" w:cs="Arial"/>
          <w:color w:val="auto"/>
        </w:rPr>
        <w:t>curtain)</w:t>
      </w:r>
    </w:p>
    <w:p w14:paraId="7FF0E7FE"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b/>
          <w:bCs/>
          <w:color w:val="auto"/>
        </w:rPr>
      </w:pPr>
      <w:r w:rsidRPr="00F11A87">
        <w:rPr>
          <w:rFonts w:ascii="Arial" w:hAnsi="Arial" w:cs="Arial"/>
          <w:b/>
          <w:bCs/>
          <w:color w:val="auto"/>
        </w:rPr>
        <w:t>Volumetric burglar alarm system</w:t>
      </w:r>
    </w:p>
    <w:p w14:paraId="5800F2A2"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b/>
          <w:bCs/>
          <w:color w:val="auto"/>
        </w:rPr>
      </w:pPr>
      <w:r w:rsidRPr="00F11A87">
        <w:rPr>
          <w:rFonts w:ascii="Arial" w:hAnsi="Arial" w:cs="Arial"/>
          <w:b/>
          <w:bCs/>
          <w:color w:val="auto"/>
        </w:rPr>
        <w:t>Immobiliser</w:t>
      </w:r>
    </w:p>
    <w:p w14:paraId="37691854" w14:textId="77777777" w:rsidR="008F6F50" w:rsidRPr="00F11A87" w:rsidRDefault="008F6F50" w:rsidP="008F6F5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napToGrid w:val="0"/>
        <w:jc w:val="both"/>
        <w:rPr>
          <w:rFonts w:ascii="Arial" w:hAnsi="Arial" w:cs="Arial"/>
          <w:color w:val="auto"/>
        </w:rPr>
      </w:pPr>
      <w:r w:rsidRPr="00F11A87">
        <w:rPr>
          <w:rFonts w:ascii="Arial" w:hAnsi="Arial" w:cs="Arial"/>
          <w:b/>
          <w:bCs/>
          <w:color w:val="auto"/>
        </w:rPr>
        <w:t>ISOFIX mounting points for child seats</w:t>
      </w:r>
    </w:p>
    <w:p w14:paraId="55D7226F" w14:textId="77777777" w:rsidR="008F6F50" w:rsidRPr="00F11A87" w:rsidRDefault="008F6F50" w:rsidP="008F6F50">
      <w:pPr>
        <w:shd w:val="clear" w:color="auto" w:fill="FFFFFF"/>
        <w:snapToGrid w:val="0"/>
        <w:jc w:val="both"/>
        <w:rPr>
          <w:rFonts w:ascii="Arial" w:hAnsi="Arial" w:cs="Arial"/>
          <w:color w:val="auto"/>
        </w:rPr>
      </w:pPr>
    </w:p>
    <w:p w14:paraId="3950E6F3" w14:textId="77777777" w:rsidR="008F6F50" w:rsidRPr="00F11A87" w:rsidRDefault="008F6F50" w:rsidP="008F6F50">
      <w:pPr>
        <w:jc w:val="both"/>
        <w:rPr>
          <w:rFonts w:ascii="Arial" w:hAnsi="Arial" w:cs="Arial"/>
          <w:color w:val="auto"/>
        </w:rPr>
      </w:pPr>
      <w:r w:rsidRPr="00F11A87">
        <w:rPr>
          <w:rFonts w:ascii="Arial" w:hAnsi="Arial" w:cs="Arial"/>
          <w:color w:val="auto"/>
        </w:rPr>
        <w:t>To celebrate the launch of the Ranger Wildtrak 2.2L and SDAC’s 10-year anniversary, customers who register to purchase any Ranger model from now to 30 June 2018 will stand to win a grand prize of one Ford Fiesta 1.5L Sport. There are also 15 units of Huawei Mate 10 Pro smartphones up for grabs. Winners will be determined through monthly lucky draw, with five smartphones to win each month. The grand prize winner will be announced after the final draw in June.</w:t>
      </w:r>
    </w:p>
    <w:p w14:paraId="6FB8BDF5" w14:textId="77777777" w:rsidR="008F6F50" w:rsidRPr="00F11A87" w:rsidRDefault="008F6F50" w:rsidP="008F6F50">
      <w:pPr>
        <w:jc w:val="both"/>
        <w:rPr>
          <w:rFonts w:ascii="Arial" w:hAnsi="Arial" w:cs="Arial"/>
          <w:color w:val="auto"/>
        </w:rPr>
      </w:pPr>
    </w:p>
    <w:p w14:paraId="1D5C5D5D" w14:textId="77777777" w:rsidR="008F6F50" w:rsidRPr="00F11A87" w:rsidRDefault="008F6F50" w:rsidP="008F6F50">
      <w:pPr>
        <w:jc w:val="both"/>
        <w:rPr>
          <w:rFonts w:ascii="Arial" w:hAnsi="Arial" w:cs="Arial"/>
          <w:color w:val="auto"/>
        </w:rPr>
      </w:pPr>
      <w:r w:rsidRPr="00F11A87">
        <w:rPr>
          <w:rFonts w:ascii="Arial" w:hAnsi="Arial" w:cs="Arial"/>
          <w:color w:val="auto"/>
        </w:rPr>
        <w:t>Additionally, specially designed ‘Built Tough’ luggage tags are available for test drive of any Ford models during the campaign period.</w:t>
      </w:r>
    </w:p>
    <w:p w14:paraId="087D5F84" w14:textId="647B2DE8" w:rsidR="008F6F50" w:rsidRPr="00F11A87" w:rsidRDefault="008F6F50" w:rsidP="008F6F50">
      <w:pPr>
        <w:jc w:val="both"/>
        <w:rPr>
          <w:rFonts w:ascii="Arial" w:hAnsi="Arial" w:cs="Arial"/>
          <w:color w:val="auto"/>
        </w:rPr>
      </w:pPr>
    </w:p>
    <w:p w14:paraId="4CC606D2" w14:textId="77777777" w:rsidR="008F6F50" w:rsidRPr="00F11A87" w:rsidRDefault="008F6F50" w:rsidP="008F6F50">
      <w:pPr>
        <w:jc w:val="both"/>
        <w:rPr>
          <w:rFonts w:ascii="Arial" w:hAnsi="Arial" w:cs="Arial"/>
        </w:rPr>
      </w:pPr>
      <w:r w:rsidRPr="00F11A87">
        <w:rPr>
          <w:rFonts w:ascii="Arial" w:hAnsi="Arial" w:cs="Arial"/>
          <w:color w:val="auto"/>
        </w:rPr>
        <w:t>For more information, visit SDAC’s multilingual website</w:t>
      </w:r>
      <w:r w:rsidRPr="00F11A87">
        <w:rPr>
          <w:rFonts w:ascii="Arial" w:hAnsi="Arial" w:cs="Arial"/>
        </w:rPr>
        <w:t xml:space="preserve"> (</w:t>
      </w:r>
      <w:hyperlink r:id="rId8" w:history="1">
        <w:r w:rsidRPr="00F11A87">
          <w:rPr>
            <w:rStyle w:val="Hyperlink"/>
            <w:rFonts w:ascii="Arial" w:hAnsi="Arial" w:cs="Arial"/>
          </w:rPr>
          <w:t>www.sdacford.com.my</w:t>
        </w:r>
      </w:hyperlink>
      <w:r w:rsidRPr="00F11A87">
        <w:rPr>
          <w:rFonts w:ascii="Arial" w:hAnsi="Arial" w:cs="Arial"/>
        </w:rPr>
        <w:t xml:space="preserve">), which also features a </w:t>
      </w:r>
      <w:proofErr w:type="spellStart"/>
      <w:r w:rsidRPr="00F11A87">
        <w:rPr>
          <w:rFonts w:ascii="Arial" w:hAnsi="Arial" w:cs="Arial"/>
        </w:rPr>
        <w:t>chatbot</w:t>
      </w:r>
      <w:proofErr w:type="spellEnd"/>
      <w:r w:rsidRPr="00F11A87">
        <w:rPr>
          <w:rFonts w:ascii="Arial" w:hAnsi="Arial" w:cs="Arial"/>
        </w:rPr>
        <w:t xml:space="preserve"> in English.</w:t>
      </w:r>
    </w:p>
    <w:p w14:paraId="64008525" w14:textId="77777777" w:rsidR="008F6F50" w:rsidRDefault="008F6F50" w:rsidP="008F6F50">
      <w:pPr>
        <w:rPr>
          <w:rFonts w:ascii="Calibri" w:hAnsi="Calibri" w:cs="Calibri"/>
          <w:color w:val="1F497D"/>
        </w:rPr>
      </w:pPr>
    </w:p>
    <w:p w14:paraId="186CC9AF" w14:textId="77777777" w:rsidR="00793912" w:rsidRDefault="00793912" w:rsidP="00481869">
      <w:pPr>
        <w:jc w:val="both"/>
        <w:rPr>
          <w:rFonts w:ascii="Arial" w:eastAsia="Arial" w:hAnsi="Arial" w:cs="Arial"/>
          <w:b/>
          <w:i/>
        </w:rPr>
      </w:pPr>
    </w:p>
    <w:p w14:paraId="1331EC76" w14:textId="77777777" w:rsidR="00AD0BCE" w:rsidRDefault="00AD0BCE" w:rsidP="00481869">
      <w:pPr>
        <w:jc w:val="both"/>
        <w:rPr>
          <w:rFonts w:ascii="Arial" w:eastAsia="Arial" w:hAnsi="Arial" w:cs="Arial"/>
          <w:b/>
          <w:i/>
        </w:rPr>
      </w:pPr>
    </w:p>
    <w:p w14:paraId="7D4929BB" w14:textId="77777777" w:rsidR="00AD0BCE" w:rsidRDefault="00AD0BCE" w:rsidP="00481869">
      <w:pPr>
        <w:jc w:val="both"/>
        <w:rPr>
          <w:rFonts w:ascii="Arial" w:eastAsia="Arial" w:hAnsi="Arial" w:cs="Arial"/>
          <w:b/>
          <w:i/>
        </w:rPr>
      </w:pPr>
    </w:p>
    <w:p w14:paraId="6E077F8F" w14:textId="77777777" w:rsidR="004A75BB" w:rsidRDefault="004A75BB" w:rsidP="004A75BB">
      <w:pPr>
        <w:jc w:val="both"/>
        <w:rPr>
          <w:rFonts w:ascii="Arial" w:hAnsi="Arial" w:cs="Arial"/>
          <w:b/>
        </w:rPr>
      </w:pPr>
      <w:r>
        <w:rPr>
          <w:rFonts w:ascii="Arial" w:hAnsi="Arial" w:cs="Arial"/>
          <w:b/>
        </w:rPr>
        <w:t>Editor’s notes:</w:t>
      </w:r>
    </w:p>
    <w:p w14:paraId="30B59187" w14:textId="77777777" w:rsidR="004A75BB" w:rsidRPr="00E841EB" w:rsidRDefault="004A75BB" w:rsidP="004A75BB">
      <w:pPr>
        <w:jc w:val="both"/>
        <w:rPr>
          <w:rFonts w:ascii="Arial" w:hAnsi="Arial" w:cs="Arial"/>
        </w:rPr>
      </w:pPr>
    </w:p>
    <w:p w14:paraId="409CB632" w14:textId="2A715F18" w:rsidR="004A75BB" w:rsidRPr="004A75BB" w:rsidRDefault="004A75BB" w:rsidP="004A75BB">
      <w:pPr>
        <w:numPr>
          <w:ilvl w:val="0"/>
          <w:numId w:val="6"/>
        </w:numPr>
        <w:pBdr>
          <w:top w:val="none" w:sz="0" w:space="0" w:color="auto"/>
          <w:left w:val="none" w:sz="0" w:space="0" w:color="auto"/>
          <w:bottom w:val="none" w:sz="0" w:space="0" w:color="auto"/>
          <w:right w:val="none" w:sz="0" w:space="0" w:color="auto"/>
          <w:between w:val="none" w:sz="0" w:space="0" w:color="auto"/>
        </w:pBdr>
        <w:ind w:left="360"/>
        <w:jc w:val="both"/>
        <w:rPr>
          <w:rFonts w:ascii="Arial" w:hAnsi="Arial" w:cs="Arial"/>
        </w:rPr>
      </w:pPr>
      <w:r>
        <w:rPr>
          <w:rFonts w:ascii="Arial" w:hAnsi="Arial" w:cs="Angsana New"/>
          <w:lang w:bidi="th-TH"/>
        </w:rPr>
        <w:t>RM127</w:t>
      </w:r>
      <w:proofErr w:type="gramStart"/>
      <w:r>
        <w:rPr>
          <w:rFonts w:ascii="Arial" w:hAnsi="Arial" w:cs="Angsana New"/>
          <w:lang w:bidi="th-TH"/>
        </w:rPr>
        <w:t>,888</w:t>
      </w:r>
      <w:proofErr w:type="gramEnd"/>
      <w:r>
        <w:rPr>
          <w:rFonts w:ascii="Arial" w:hAnsi="Arial" w:cs="Angsana New"/>
          <w:lang w:bidi="th-TH"/>
        </w:rPr>
        <w:t xml:space="preserve"> – </w:t>
      </w:r>
      <w:r w:rsidRPr="00E841EB">
        <w:rPr>
          <w:rFonts w:ascii="Arial" w:hAnsi="Arial" w:cs="Angsana New"/>
          <w:lang w:bidi="th-TH"/>
        </w:rPr>
        <w:t xml:space="preserve">Price </w:t>
      </w:r>
      <w:r>
        <w:rPr>
          <w:rFonts w:ascii="Arial" w:hAnsi="Arial" w:cs="Angsana New"/>
          <w:lang w:bidi="th-TH"/>
        </w:rPr>
        <w:t xml:space="preserve">inclusive of GST, </w:t>
      </w:r>
      <w:r w:rsidRPr="00E841EB">
        <w:rPr>
          <w:rFonts w:ascii="Arial" w:hAnsi="Arial" w:cs="Angsana New"/>
          <w:lang w:bidi="th-TH"/>
        </w:rPr>
        <w:t>on-the-road with</w:t>
      </w:r>
      <w:r>
        <w:rPr>
          <w:rFonts w:ascii="Arial" w:hAnsi="Arial" w:cs="Angsana New"/>
          <w:lang w:bidi="th-TH"/>
        </w:rPr>
        <w:t>out</w:t>
      </w:r>
      <w:r w:rsidRPr="00E841EB">
        <w:rPr>
          <w:rFonts w:ascii="Arial" w:hAnsi="Arial" w:cs="Angsana New"/>
          <w:lang w:bidi="th-TH"/>
        </w:rPr>
        <w:t xml:space="preserve"> insurance for Peninsular Malaysia and private registration only.</w:t>
      </w:r>
    </w:p>
    <w:p w14:paraId="0AAD6D3C" w14:textId="742FA81E" w:rsidR="004A75BB" w:rsidRPr="004A75BB" w:rsidRDefault="004A75BB" w:rsidP="004A75BB">
      <w:pPr>
        <w:numPr>
          <w:ilvl w:val="0"/>
          <w:numId w:val="6"/>
        </w:numPr>
        <w:pBdr>
          <w:top w:val="none" w:sz="0" w:space="0" w:color="auto"/>
          <w:left w:val="none" w:sz="0" w:space="0" w:color="auto"/>
          <w:bottom w:val="none" w:sz="0" w:space="0" w:color="auto"/>
          <w:right w:val="none" w:sz="0" w:space="0" w:color="auto"/>
          <w:between w:val="none" w:sz="0" w:space="0" w:color="auto"/>
        </w:pBdr>
        <w:ind w:left="360"/>
        <w:jc w:val="both"/>
        <w:rPr>
          <w:rFonts w:ascii="Arial" w:hAnsi="Arial" w:cs="Arial"/>
        </w:rPr>
      </w:pPr>
      <w:r>
        <w:rPr>
          <w:rFonts w:ascii="Arial" w:hAnsi="Arial" w:cs="Arial"/>
        </w:rPr>
        <w:t>*RM133</w:t>
      </w:r>
      <w:proofErr w:type="gramStart"/>
      <w:r>
        <w:rPr>
          <w:rFonts w:ascii="Arial" w:hAnsi="Arial" w:cs="Arial"/>
        </w:rPr>
        <w:t>,</w:t>
      </w:r>
      <w:r w:rsidR="008D5E5C">
        <w:rPr>
          <w:rFonts w:ascii="Arial" w:hAnsi="Arial" w:cs="Arial"/>
        </w:rPr>
        <w:t>888</w:t>
      </w:r>
      <w:proofErr w:type="gramEnd"/>
      <w:r w:rsidR="008D5E5C">
        <w:rPr>
          <w:rFonts w:ascii="Arial" w:hAnsi="Arial" w:cs="Arial"/>
        </w:rPr>
        <w:t xml:space="preserve"> – Price </w:t>
      </w:r>
      <w:r>
        <w:rPr>
          <w:rFonts w:ascii="Arial" w:hAnsi="Arial" w:cs="Arial"/>
        </w:rPr>
        <w:t xml:space="preserve">inclusive </w:t>
      </w:r>
      <w:r>
        <w:rPr>
          <w:rFonts w:ascii="Arial" w:hAnsi="Arial" w:cs="Angsana New"/>
          <w:lang w:bidi="th-TH"/>
        </w:rPr>
        <w:t xml:space="preserve">of GST, </w:t>
      </w:r>
      <w:r w:rsidRPr="00E841EB">
        <w:rPr>
          <w:rFonts w:ascii="Arial" w:hAnsi="Arial" w:cs="Angsana New"/>
          <w:lang w:bidi="th-TH"/>
        </w:rPr>
        <w:t>on-the-road with</w:t>
      </w:r>
      <w:r>
        <w:rPr>
          <w:rFonts w:ascii="Arial" w:hAnsi="Arial" w:cs="Angsana New"/>
          <w:lang w:bidi="th-TH"/>
        </w:rPr>
        <w:t>out</w:t>
      </w:r>
      <w:r w:rsidRPr="00E841EB">
        <w:rPr>
          <w:rFonts w:ascii="Arial" w:hAnsi="Arial" w:cs="Angsana New"/>
          <w:lang w:bidi="th-TH"/>
        </w:rPr>
        <w:t xml:space="preserve"> insurance for </w:t>
      </w:r>
      <w:r w:rsidR="00FC597C">
        <w:rPr>
          <w:rFonts w:ascii="Arial" w:hAnsi="Arial" w:cs="Angsana New"/>
          <w:lang w:bidi="th-TH"/>
        </w:rPr>
        <w:t>Sabah &amp; Sarawak</w:t>
      </w:r>
      <w:r w:rsidRPr="00E841EB">
        <w:rPr>
          <w:rFonts w:ascii="Arial" w:hAnsi="Arial" w:cs="Angsana New"/>
          <w:lang w:bidi="th-TH"/>
        </w:rPr>
        <w:t xml:space="preserve"> and private registration only.</w:t>
      </w:r>
    </w:p>
    <w:p w14:paraId="458D48A4" w14:textId="5A59DCD5" w:rsidR="004A75BB" w:rsidRPr="00E841EB" w:rsidRDefault="004A75BB" w:rsidP="004A75BB">
      <w:pPr>
        <w:pBdr>
          <w:top w:val="none" w:sz="0" w:space="0" w:color="auto"/>
          <w:left w:val="none" w:sz="0" w:space="0" w:color="auto"/>
          <w:bottom w:val="none" w:sz="0" w:space="0" w:color="auto"/>
          <w:right w:val="none" w:sz="0" w:space="0" w:color="auto"/>
          <w:between w:val="none" w:sz="0" w:space="0" w:color="auto"/>
        </w:pBdr>
        <w:ind w:left="360"/>
        <w:jc w:val="both"/>
        <w:rPr>
          <w:rFonts w:ascii="Arial" w:hAnsi="Arial" w:cs="Arial"/>
        </w:rPr>
      </w:pPr>
    </w:p>
    <w:p w14:paraId="570660F2" w14:textId="77777777" w:rsidR="004A75BB" w:rsidRDefault="004A75BB" w:rsidP="004A75BB">
      <w:pPr>
        <w:jc w:val="both"/>
        <w:rPr>
          <w:rFonts w:ascii="Arial" w:eastAsia="Arial" w:hAnsi="Arial" w:cs="Arial"/>
          <w:b/>
          <w:i/>
        </w:rPr>
      </w:pPr>
    </w:p>
    <w:p w14:paraId="333E3942" w14:textId="67615074" w:rsidR="0050019F" w:rsidRPr="00F11A87" w:rsidRDefault="007E18FE" w:rsidP="00481869">
      <w:pPr>
        <w:jc w:val="both"/>
        <w:rPr>
          <w:rFonts w:ascii="Arial" w:eastAsia="Arial" w:hAnsi="Arial" w:cs="Arial"/>
          <w:b/>
          <w:i/>
        </w:rPr>
      </w:pPr>
      <w:r w:rsidRPr="00F11A87">
        <w:rPr>
          <w:rFonts w:ascii="Arial" w:eastAsia="Arial" w:hAnsi="Arial" w:cs="Arial"/>
          <w:b/>
          <w:i/>
        </w:rPr>
        <w:t>About Ford Motor Company</w:t>
      </w:r>
    </w:p>
    <w:p w14:paraId="75277343" w14:textId="77777777" w:rsidR="0050019F" w:rsidRPr="00F11A87" w:rsidRDefault="007E18FE" w:rsidP="00481869">
      <w:pPr>
        <w:jc w:val="both"/>
        <w:rPr>
          <w:rFonts w:ascii="Arial" w:eastAsia="Arial" w:hAnsi="Arial" w:cs="Arial"/>
          <w:i/>
          <w:sz w:val="18"/>
          <w:szCs w:val="18"/>
        </w:rPr>
      </w:pPr>
      <w:r w:rsidRPr="00F11A87">
        <w:rPr>
          <w:rFonts w:ascii="Arial" w:eastAsia="Arial" w:hAnsi="Arial" w:cs="Arial"/>
          <w:i/>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203,000 people worldwide. For more information regarding Ford, its products and Ford Motor Credit Company, please visit</w:t>
      </w:r>
      <w:r w:rsidRPr="00F11A87">
        <w:rPr>
          <w:rFonts w:ascii="Arial" w:eastAsia="Arial" w:hAnsi="Arial" w:cs="Arial"/>
          <w:i/>
          <w:sz w:val="18"/>
          <w:szCs w:val="18"/>
        </w:rPr>
        <w:t xml:space="preserve"> </w:t>
      </w:r>
      <w:hyperlink r:id="rId9">
        <w:r w:rsidRPr="00F11A87">
          <w:rPr>
            <w:rFonts w:ascii="Arial" w:eastAsia="Arial" w:hAnsi="Arial" w:cs="Arial"/>
            <w:i/>
            <w:color w:val="0000FF"/>
            <w:u w:val="single"/>
          </w:rPr>
          <w:t>www.corporate.ford.com</w:t>
        </w:r>
      </w:hyperlink>
      <w:r w:rsidRPr="00F11A87">
        <w:rPr>
          <w:rFonts w:ascii="Arial" w:eastAsia="Arial" w:hAnsi="Arial" w:cs="Arial"/>
          <w:i/>
        </w:rPr>
        <w:t>.</w:t>
      </w:r>
    </w:p>
    <w:p w14:paraId="057DCCD3" w14:textId="77777777" w:rsidR="0050019F" w:rsidRPr="00F11A87" w:rsidRDefault="0050019F" w:rsidP="00481869">
      <w:pPr>
        <w:jc w:val="both"/>
        <w:rPr>
          <w:rFonts w:ascii="Arial" w:eastAsia="Arial" w:hAnsi="Arial" w:cs="Arial"/>
          <w:i/>
          <w:sz w:val="18"/>
          <w:szCs w:val="18"/>
        </w:rPr>
      </w:pPr>
    </w:p>
    <w:p w14:paraId="46277B51" w14:textId="77777777" w:rsidR="0050019F" w:rsidRPr="00F11A87" w:rsidRDefault="0050019F" w:rsidP="00481869">
      <w:pPr>
        <w:jc w:val="both"/>
        <w:rPr>
          <w:rFonts w:ascii="Arial" w:eastAsia="Arial" w:hAnsi="Arial" w:cs="Arial"/>
          <w:b/>
          <w:i/>
        </w:rPr>
      </w:pPr>
    </w:p>
    <w:p w14:paraId="73B2A2E5" w14:textId="77777777" w:rsidR="0050019F" w:rsidRPr="00F11A87" w:rsidRDefault="007E18FE" w:rsidP="00481869">
      <w:pPr>
        <w:jc w:val="both"/>
        <w:rPr>
          <w:rFonts w:ascii="Arial" w:eastAsia="Arial" w:hAnsi="Arial" w:cs="Arial"/>
          <w:i/>
        </w:rPr>
      </w:pPr>
      <w:r w:rsidRPr="00F11A87">
        <w:rPr>
          <w:rFonts w:ascii="Arial" w:eastAsia="Arial" w:hAnsi="Arial" w:cs="Arial"/>
          <w:b/>
          <w:i/>
        </w:rPr>
        <w:t>About Sime Darby Auto Connexion</w:t>
      </w:r>
    </w:p>
    <w:p w14:paraId="27202E8B" w14:textId="7DC1316D" w:rsidR="0050019F" w:rsidRPr="00F11A87" w:rsidRDefault="007E18FE" w:rsidP="00481869">
      <w:pPr>
        <w:jc w:val="both"/>
        <w:rPr>
          <w:rFonts w:ascii="Arial" w:eastAsia="Arial" w:hAnsi="Arial" w:cs="Arial"/>
          <w:i/>
        </w:rPr>
      </w:pPr>
      <w:r w:rsidRPr="00F11A87">
        <w:rPr>
          <w:rFonts w:ascii="Arial" w:eastAsia="Arial" w:hAnsi="Arial" w:cs="Arial"/>
          <w:i/>
        </w:rPr>
        <w:t>Sime Darby Auto Connexion (SDAC) is a wholly-owned subsidiary of Sime Darby Motors</w:t>
      </w:r>
      <w:r w:rsidR="008366FB" w:rsidRPr="00F11A87">
        <w:rPr>
          <w:rFonts w:ascii="Arial" w:eastAsia="Arial" w:hAnsi="Arial" w:cs="Arial"/>
          <w:i/>
        </w:rPr>
        <w:t xml:space="preserve">. </w:t>
      </w:r>
      <w:r w:rsidRPr="00F11A87">
        <w:rPr>
          <w:rFonts w:ascii="Arial" w:eastAsia="Arial" w:hAnsi="Arial" w:cs="Arial"/>
          <w:i/>
        </w:rPr>
        <w:t xml:space="preserve">SDAC has been the sole distributor for Ford in Malaysia </w:t>
      </w:r>
      <w:r w:rsidR="00CD0108" w:rsidRPr="00F11A87">
        <w:rPr>
          <w:rFonts w:ascii="Arial" w:eastAsia="Arial" w:hAnsi="Arial" w:cs="Arial"/>
          <w:i/>
        </w:rPr>
        <w:t xml:space="preserve">since April 2008, </w:t>
      </w:r>
      <w:r w:rsidRPr="00F11A87">
        <w:rPr>
          <w:rFonts w:ascii="Arial" w:eastAsia="Arial" w:hAnsi="Arial" w:cs="Arial"/>
          <w:i/>
        </w:rPr>
        <w:t>and currently manages the brand exclusively in the various parts of the value chain such as importation, distribution and retail.</w:t>
      </w:r>
    </w:p>
    <w:p w14:paraId="18A64E02" w14:textId="77777777" w:rsidR="0050019F" w:rsidRPr="00F11A87" w:rsidRDefault="0050019F">
      <w:pPr>
        <w:rPr>
          <w:rFonts w:ascii="Arial" w:eastAsia="Arial" w:hAnsi="Arial" w:cs="Arial"/>
          <w:i/>
        </w:rPr>
      </w:pPr>
    </w:p>
    <w:p w14:paraId="3F0B6F74" w14:textId="77777777" w:rsidR="0050019F" w:rsidRPr="00F11A87" w:rsidRDefault="00C90CFD">
      <w:pPr>
        <w:spacing w:line="276" w:lineRule="auto"/>
        <w:jc w:val="center"/>
        <w:rPr>
          <w:rFonts w:ascii="Arial" w:eastAsia="Arial" w:hAnsi="Arial" w:cs="Arial"/>
          <w:b/>
          <w:sz w:val="28"/>
          <w:szCs w:val="28"/>
        </w:rPr>
      </w:pPr>
      <w:r>
        <w:rPr>
          <w:rFonts w:ascii="Arial" w:hAnsi="Arial" w:cs="Arial"/>
        </w:rPr>
        <w:pict w14:anchorId="494DA760">
          <v:rect id="_x0000_i1025" style="width:0;height:1.5pt" o:hralign="center" o:hrstd="t" o:hr="t" fillcolor="#a0a0a0" stroked="f"/>
        </w:pict>
      </w:r>
    </w:p>
    <w:p w14:paraId="34BF8EFB" w14:textId="43BF758A" w:rsidR="0050019F" w:rsidRPr="00F11A87" w:rsidRDefault="007E18FE" w:rsidP="006D5BB0">
      <w:pPr>
        <w:spacing w:line="276" w:lineRule="auto"/>
        <w:jc w:val="both"/>
        <w:rPr>
          <w:rFonts w:ascii="Arial" w:eastAsia="Arial" w:hAnsi="Arial" w:cs="Arial"/>
          <w:color w:val="000000" w:themeColor="text1"/>
        </w:rPr>
      </w:pPr>
      <w:r w:rsidRPr="00F11A87">
        <w:rPr>
          <w:rFonts w:ascii="Arial" w:eastAsia="Arial" w:hAnsi="Arial" w:cs="Arial"/>
          <w:color w:val="000000" w:themeColor="text1"/>
        </w:rPr>
        <w:t xml:space="preserve">Issued </w:t>
      </w:r>
      <w:r w:rsidR="00C77D3F" w:rsidRPr="00F11A87">
        <w:rPr>
          <w:rFonts w:ascii="Arial" w:eastAsia="Arial" w:hAnsi="Arial" w:cs="Arial"/>
          <w:color w:val="000000" w:themeColor="text1"/>
        </w:rPr>
        <w:t>by</w:t>
      </w:r>
      <w:r w:rsidRPr="00F11A87">
        <w:rPr>
          <w:rFonts w:ascii="Arial" w:eastAsia="Arial" w:hAnsi="Arial" w:cs="Arial"/>
          <w:color w:val="000000" w:themeColor="text1"/>
        </w:rPr>
        <w:t xml:space="preserve"> S</w:t>
      </w:r>
      <w:r w:rsidR="00C77D3F" w:rsidRPr="00F11A87">
        <w:rPr>
          <w:rFonts w:ascii="Arial" w:eastAsia="Arial" w:hAnsi="Arial" w:cs="Arial"/>
          <w:color w:val="000000" w:themeColor="text1"/>
        </w:rPr>
        <w:t>i</w:t>
      </w:r>
      <w:r w:rsidR="006D5BB0">
        <w:rPr>
          <w:rFonts w:ascii="Arial" w:eastAsia="Arial" w:hAnsi="Arial" w:cs="Arial"/>
          <w:color w:val="000000" w:themeColor="text1"/>
        </w:rPr>
        <w:t>me Darby Auto Connexion (SDAC)</w:t>
      </w:r>
      <w:bookmarkStart w:id="0" w:name="_GoBack"/>
      <w:bookmarkEnd w:id="0"/>
    </w:p>
    <w:p w14:paraId="33DD04DB" w14:textId="77777777" w:rsidR="0050019F" w:rsidRDefault="00C90CFD">
      <w:pPr>
        <w:spacing w:line="276" w:lineRule="auto"/>
        <w:jc w:val="center"/>
        <w:rPr>
          <w:rFonts w:ascii="Arial" w:eastAsia="Arial" w:hAnsi="Arial" w:cs="Arial"/>
          <w:b/>
          <w:sz w:val="28"/>
          <w:szCs w:val="28"/>
        </w:rPr>
      </w:pPr>
      <w:r>
        <w:rPr>
          <w:rFonts w:ascii="Arial" w:hAnsi="Arial" w:cs="Arial"/>
          <w:color w:val="FF0000"/>
        </w:rPr>
        <w:pict w14:anchorId="431AEEC2">
          <v:rect id="_x0000_i1026" style="width:0;height:1.5pt" o:hralign="center" o:hrstd="t" o:hr="t" fillcolor="#a0a0a0" stroked="f"/>
        </w:pict>
      </w:r>
    </w:p>
    <w:p w14:paraId="41101EF3" w14:textId="77777777" w:rsidR="0050019F" w:rsidRDefault="007E18FE">
      <w:pPr>
        <w:rPr>
          <w:rFonts w:ascii="Arial" w:eastAsia="Arial" w:hAnsi="Arial" w:cs="Arial"/>
          <w:sz w:val="22"/>
          <w:szCs w:val="22"/>
        </w:rPr>
      </w:pPr>
      <w:r>
        <w:rPr>
          <w:rFonts w:ascii="Arial" w:eastAsia="Arial" w:hAnsi="Arial" w:cs="Arial"/>
          <w:b/>
        </w:rPr>
        <w:t xml:space="preserve"> </w:t>
      </w:r>
    </w:p>
    <w:p w14:paraId="22801E81" w14:textId="77777777" w:rsidR="0050019F" w:rsidRDefault="0050019F">
      <w:pPr>
        <w:spacing w:line="276" w:lineRule="auto"/>
        <w:rPr>
          <w:rFonts w:ascii="Arial" w:eastAsia="Arial" w:hAnsi="Arial" w:cs="Arial"/>
          <w:sz w:val="24"/>
          <w:szCs w:val="24"/>
        </w:rPr>
      </w:pPr>
    </w:p>
    <w:p w14:paraId="281F069E" w14:textId="77777777" w:rsidR="0050019F" w:rsidRDefault="0050019F">
      <w:pPr>
        <w:rPr>
          <w:rFonts w:ascii="Arial" w:eastAsia="Arial" w:hAnsi="Arial" w:cs="Arial"/>
          <w:i/>
        </w:rPr>
      </w:pPr>
    </w:p>
    <w:sectPr w:rsidR="0050019F" w:rsidSect="00793912">
      <w:headerReference w:type="default" r:id="rId10"/>
      <w:footerReference w:type="even" r:id="rId11"/>
      <w:footerReference w:type="default" r:id="rId12"/>
      <w:headerReference w:type="first" r:id="rId13"/>
      <w:footerReference w:type="first" r:id="rId14"/>
      <w:pgSz w:w="11907" w:h="16839"/>
      <w:pgMar w:top="1037" w:right="1440" w:bottom="576" w:left="1440" w:header="0" w:footer="1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493B" w14:textId="77777777" w:rsidR="00C90CFD" w:rsidRDefault="00C90CFD">
      <w:r>
        <w:separator/>
      </w:r>
    </w:p>
  </w:endnote>
  <w:endnote w:type="continuationSeparator" w:id="0">
    <w:p w14:paraId="4A38EE06" w14:textId="77777777" w:rsidR="00C90CFD" w:rsidRDefault="00C9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5EF3" w14:textId="77777777" w:rsidR="00211A4A" w:rsidRDefault="00211A4A">
    <w:pPr>
      <w:tabs>
        <w:tab w:val="center" w:pos="4320"/>
        <w:tab w:val="right" w:pos="8640"/>
      </w:tabs>
      <w:jc w:val="center"/>
    </w:pPr>
    <w:r>
      <w:fldChar w:fldCharType="begin"/>
    </w:r>
    <w:r>
      <w:instrText>PAGE</w:instrText>
    </w:r>
    <w:r>
      <w:fldChar w:fldCharType="end"/>
    </w:r>
  </w:p>
  <w:p w14:paraId="199D5956" w14:textId="77777777" w:rsidR="00211A4A" w:rsidRDefault="00211A4A">
    <w:pPr>
      <w:tabs>
        <w:tab w:val="center" w:pos="4320"/>
        <w:tab w:val="right" w:pos="8640"/>
      </w:tabs>
      <w:spacing w:after="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5CEB" w14:textId="77777777" w:rsidR="00211A4A" w:rsidRDefault="00211A4A">
    <w:pPr>
      <w:tabs>
        <w:tab w:val="center" w:pos="4320"/>
        <w:tab w:val="right" w:pos="8640"/>
      </w:tabs>
      <w:jc w:val="center"/>
    </w:pPr>
  </w:p>
  <w:p w14:paraId="4D1B90C4" w14:textId="77777777" w:rsidR="00211A4A" w:rsidRDefault="00211A4A">
    <w:pPr>
      <w:tabs>
        <w:tab w:val="center" w:pos="4320"/>
        <w:tab w:val="right" w:pos="8640"/>
      </w:tabs>
      <w:spacing w:after="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0AD6" w14:textId="77777777" w:rsidR="00211A4A" w:rsidRDefault="00211A4A">
    <w:pPr>
      <w:tabs>
        <w:tab w:val="center" w:pos="4320"/>
        <w:tab w:val="right" w:pos="8640"/>
      </w:tabs>
      <w:jc w:val="center"/>
    </w:pPr>
  </w:p>
  <w:p w14:paraId="70D069C3" w14:textId="77777777" w:rsidR="00211A4A" w:rsidRDefault="00211A4A">
    <w:pPr>
      <w:tabs>
        <w:tab w:val="center" w:pos="4320"/>
        <w:tab w:val="right" w:pos="8640"/>
      </w:tabs>
      <w:spacing w:after="43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5356" w14:textId="77777777" w:rsidR="00C90CFD" w:rsidRDefault="00C90CFD">
      <w:r>
        <w:separator/>
      </w:r>
    </w:p>
  </w:footnote>
  <w:footnote w:type="continuationSeparator" w:id="0">
    <w:p w14:paraId="4EEC2BBF" w14:textId="77777777" w:rsidR="00C90CFD" w:rsidRDefault="00C9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488C" w14:textId="77777777" w:rsidR="00211A4A" w:rsidRDefault="00211A4A"/>
  <w:p w14:paraId="796808FC" w14:textId="77777777" w:rsidR="00211A4A" w:rsidRDefault="00211A4A">
    <w:pPr>
      <w:spacing w:line="276" w:lineRule="auto"/>
      <w:rPr>
        <w:rFonts w:ascii="Arial" w:eastAsia="Arial" w:hAnsi="Arial" w:cs="Arial"/>
        <w:sz w:val="22"/>
        <w:szCs w:val="22"/>
      </w:rPr>
    </w:pPr>
  </w:p>
  <w:p w14:paraId="272D9B91" w14:textId="77777777" w:rsidR="00211A4A" w:rsidRDefault="00211A4A">
    <w:pPr>
      <w:spacing w:line="276" w:lineRule="auto"/>
      <w:rPr>
        <w:rFonts w:ascii="Arial" w:eastAsia="Arial" w:hAnsi="Arial" w:cs="Arial"/>
        <w:sz w:val="22"/>
        <w:szCs w:val="22"/>
      </w:rPr>
    </w:pPr>
  </w:p>
  <w:p w14:paraId="1BB5D26F" w14:textId="77777777" w:rsidR="00211A4A" w:rsidRDefault="00211A4A">
    <w:pPr>
      <w:widowControl w:val="0"/>
      <w:tabs>
        <w:tab w:val="left" w:pos="1483"/>
        <w:tab w:val="left" w:pos="3953"/>
      </w:tabs>
      <w:ind w:left="2160" w:firstLine="720"/>
      <w:rPr>
        <w:rFonts w:ascii="Book Antiqua" w:eastAsia="Book Antiqua" w:hAnsi="Book Antiqua" w:cs="Book Antiqua"/>
        <w:smallCaps/>
        <w:sz w:val="80"/>
        <w:szCs w:val="80"/>
        <w:vertAlign w:val="superscript"/>
      </w:rPr>
    </w:pPr>
    <w:r>
      <w:rPr>
        <w:rFonts w:ascii="Book Antiqua" w:eastAsia="Book Antiqua" w:hAnsi="Book Antiqua" w:cs="Book Antiqua"/>
        <w:smallCaps/>
        <w:sz w:val="80"/>
        <w:szCs w:val="80"/>
        <w:vertAlign w:val="superscript"/>
      </w:rPr>
      <w:t>|NEWS</w:t>
    </w:r>
    <w:r>
      <w:rPr>
        <w:noProof/>
        <w:lang w:val="ms-MY" w:eastAsia="ms-MY"/>
      </w:rPr>
      <w:drawing>
        <wp:anchor distT="0" distB="0" distL="114300" distR="114300" simplePos="0" relativeHeight="251658240" behindDoc="0" locked="0" layoutInCell="1" hidden="0" allowOverlap="1" wp14:anchorId="7E2DA696" wp14:editId="385CB5F7">
          <wp:simplePos x="0" y="0"/>
          <wp:positionH relativeFrom="margin">
            <wp:posOffset>4895850</wp:posOffset>
          </wp:positionH>
          <wp:positionV relativeFrom="paragraph">
            <wp:posOffset>57150</wp:posOffset>
          </wp:positionV>
          <wp:extent cx="933450" cy="533400"/>
          <wp:effectExtent l="0" t="0" r="0" b="0"/>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33450" cy="533400"/>
                  </a:xfrm>
                  <a:prstGeom prst="rect">
                    <a:avLst/>
                  </a:prstGeom>
                  <a:ln/>
                </pic:spPr>
              </pic:pic>
            </a:graphicData>
          </a:graphic>
        </wp:anchor>
      </w:drawing>
    </w:r>
    <w:r>
      <w:rPr>
        <w:noProof/>
        <w:lang w:val="ms-MY" w:eastAsia="ms-MY"/>
      </w:rPr>
      <w:drawing>
        <wp:anchor distT="0" distB="0" distL="114300" distR="114300" simplePos="0" relativeHeight="251659264" behindDoc="0" locked="0" layoutInCell="1" hidden="0" allowOverlap="1" wp14:anchorId="57BD86BE" wp14:editId="1CE701D7">
          <wp:simplePos x="0" y="0"/>
          <wp:positionH relativeFrom="margin">
            <wp:posOffset>-19049</wp:posOffset>
          </wp:positionH>
          <wp:positionV relativeFrom="paragraph">
            <wp:posOffset>0</wp:posOffset>
          </wp:positionV>
          <wp:extent cx="1447800" cy="609600"/>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47800" cy="609600"/>
                  </a:xfrm>
                  <a:prstGeom prst="rect">
                    <a:avLst/>
                  </a:prstGeom>
                  <a:ln/>
                </pic:spPr>
              </pic:pic>
            </a:graphicData>
          </a:graphic>
        </wp:anchor>
      </w:drawing>
    </w:r>
  </w:p>
  <w:p w14:paraId="2956AE1D" w14:textId="77777777" w:rsidR="00211A4A" w:rsidRDefault="00211A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AFBD" w14:textId="77777777" w:rsidR="00211A4A" w:rsidRDefault="00211A4A">
    <w:pPr>
      <w:spacing w:line="276" w:lineRule="auto"/>
      <w:rPr>
        <w:rFonts w:ascii="Arial" w:eastAsia="Arial" w:hAnsi="Arial" w:cs="Arial"/>
        <w:sz w:val="22"/>
        <w:szCs w:val="22"/>
      </w:rPr>
    </w:pPr>
  </w:p>
  <w:p w14:paraId="69D8A293" w14:textId="77777777" w:rsidR="00211A4A" w:rsidRDefault="00211A4A">
    <w:pPr>
      <w:spacing w:line="276" w:lineRule="auto"/>
      <w:rPr>
        <w:rFonts w:ascii="Arial" w:eastAsia="Arial" w:hAnsi="Arial" w:cs="Arial"/>
        <w:sz w:val="22"/>
        <w:szCs w:val="22"/>
      </w:rPr>
    </w:pPr>
  </w:p>
  <w:p w14:paraId="36E1D518" w14:textId="77777777" w:rsidR="00211A4A" w:rsidRDefault="00211A4A">
    <w:pPr>
      <w:widowControl w:val="0"/>
      <w:tabs>
        <w:tab w:val="left" w:pos="1483"/>
        <w:tab w:val="left" w:pos="3953"/>
      </w:tabs>
      <w:ind w:left="2160" w:firstLine="720"/>
      <w:rPr>
        <w:rFonts w:ascii="Book Antiqua" w:eastAsia="Book Antiqua" w:hAnsi="Book Antiqua" w:cs="Book Antiqua"/>
        <w:smallCaps/>
        <w:sz w:val="80"/>
        <w:szCs w:val="80"/>
        <w:vertAlign w:val="superscript"/>
      </w:rPr>
    </w:pPr>
    <w:r>
      <w:rPr>
        <w:rFonts w:ascii="Book Antiqua" w:eastAsia="Book Antiqua" w:hAnsi="Book Antiqua" w:cs="Book Antiqua"/>
        <w:smallCaps/>
        <w:sz w:val="80"/>
        <w:szCs w:val="80"/>
        <w:vertAlign w:val="superscript"/>
      </w:rPr>
      <w:t>|NEWS</w:t>
    </w:r>
    <w:r>
      <w:rPr>
        <w:noProof/>
        <w:lang w:val="ms-MY" w:eastAsia="ms-MY"/>
      </w:rPr>
      <w:drawing>
        <wp:anchor distT="0" distB="0" distL="114300" distR="114300" simplePos="0" relativeHeight="251660288" behindDoc="0" locked="0" layoutInCell="1" hidden="0" allowOverlap="1" wp14:anchorId="653E4E46" wp14:editId="224DC3F9">
          <wp:simplePos x="0" y="0"/>
          <wp:positionH relativeFrom="margin">
            <wp:posOffset>-19049</wp:posOffset>
          </wp:positionH>
          <wp:positionV relativeFrom="paragraph">
            <wp:posOffset>0</wp:posOffset>
          </wp:positionV>
          <wp:extent cx="1447800" cy="60960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47800" cy="609600"/>
                  </a:xfrm>
                  <a:prstGeom prst="rect">
                    <a:avLst/>
                  </a:prstGeom>
                  <a:ln/>
                </pic:spPr>
              </pic:pic>
            </a:graphicData>
          </a:graphic>
        </wp:anchor>
      </w:drawing>
    </w:r>
    <w:r>
      <w:rPr>
        <w:noProof/>
        <w:lang w:val="ms-MY" w:eastAsia="ms-MY"/>
      </w:rPr>
      <w:drawing>
        <wp:anchor distT="0" distB="0" distL="114300" distR="114300" simplePos="0" relativeHeight="251661312" behindDoc="0" locked="0" layoutInCell="1" hidden="0" allowOverlap="1" wp14:anchorId="1C63FA8E" wp14:editId="428FDDEC">
          <wp:simplePos x="0" y="0"/>
          <wp:positionH relativeFrom="margin">
            <wp:posOffset>4895850</wp:posOffset>
          </wp:positionH>
          <wp:positionV relativeFrom="paragraph">
            <wp:posOffset>57150</wp:posOffset>
          </wp:positionV>
          <wp:extent cx="933450" cy="533400"/>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933450" cy="533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9F9"/>
    <w:multiLevelType w:val="multilevel"/>
    <w:tmpl w:val="50C6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950D6"/>
    <w:multiLevelType w:val="multilevel"/>
    <w:tmpl w:val="F114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57EB5"/>
    <w:multiLevelType w:val="hybridMultilevel"/>
    <w:tmpl w:val="5192B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483792"/>
    <w:multiLevelType w:val="multilevel"/>
    <w:tmpl w:val="5B4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B56DC"/>
    <w:multiLevelType w:val="hybridMultilevel"/>
    <w:tmpl w:val="1C62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C1B50"/>
    <w:multiLevelType w:val="multilevel"/>
    <w:tmpl w:val="1BC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9F"/>
    <w:rsid w:val="00002DC0"/>
    <w:rsid w:val="00006DD6"/>
    <w:rsid w:val="00016D2F"/>
    <w:rsid w:val="0003143C"/>
    <w:rsid w:val="00064988"/>
    <w:rsid w:val="00077600"/>
    <w:rsid w:val="000E058A"/>
    <w:rsid w:val="001350B8"/>
    <w:rsid w:val="00182FE1"/>
    <w:rsid w:val="001833AD"/>
    <w:rsid w:val="00186B45"/>
    <w:rsid w:val="001C7EA1"/>
    <w:rsid w:val="001F2D14"/>
    <w:rsid w:val="00203687"/>
    <w:rsid w:val="00211A4A"/>
    <w:rsid w:val="0024531F"/>
    <w:rsid w:val="0026131E"/>
    <w:rsid w:val="003035C7"/>
    <w:rsid w:val="00333010"/>
    <w:rsid w:val="00355CE9"/>
    <w:rsid w:val="003635A9"/>
    <w:rsid w:val="0036701D"/>
    <w:rsid w:val="00374CCD"/>
    <w:rsid w:val="003771AF"/>
    <w:rsid w:val="003B2F9B"/>
    <w:rsid w:val="003B660D"/>
    <w:rsid w:val="003B7F7B"/>
    <w:rsid w:val="003F28C9"/>
    <w:rsid w:val="004159BB"/>
    <w:rsid w:val="0041777D"/>
    <w:rsid w:val="004360F0"/>
    <w:rsid w:val="00463CF0"/>
    <w:rsid w:val="004725E2"/>
    <w:rsid w:val="00480BE0"/>
    <w:rsid w:val="00481869"/>
    <w:rsid w:val="004A75BB"/>
    <w:rsid w:val="004B6190"/>
    <w:rsid w:val="004C073C"/>
    <w:rsid w:val="004E270F"/>
    <w:rsid w:val="004F452B"/>
    <w:rsid w:val="0050019F"/>
    <w:rsid w:val="005235DA"/>
    <w:rsid w:val="00560B42"/>
    <w:rsid w:val="0056318D"/>
    <w:rsid w:val="00576D87"/>
    <w:rsid w:val="0058452A"/>
    <w:rsid w:val="00593449"/>
    <w:rsid w:val="005B0F9F"/>
    <w:rsid w:val="005B2B1A"/>
    <w:rsid w:val="005C258D"/>
    <w:rsid w:val="005D2BFE"/>
    <w:rsid w:val="005F3D0E"/>
    <w:rsid w:val="006060A6"/>
    <w:rsid w:val="0067681D"/>
    <w:rsid w:val="0069484A"/>
    <w:rsid w:val="00697288"/>
    <w:rsid w:val="006B36BC"/>
    <w:rsid w:val="006D5BB0"/>
    <w:rsid w:val="006E098E"/>
    <w:rsid w:val="006F7B70"/>
    <w:rsid w:val="0070795A"/>
    <w:rsid w:val="007502DC"/>
    <w:rsid w:val="00751C1D"/>
    <w:rsid w:val="00755F2C"/>
    <w:rsid w:val="00764B59"/>
    <w:rsid w:val="0077532D"/>
    <w:rsid w:val="007927DF"/>
    <w:rsid w:val="00793912"/>
    <w:rsid w:val="007E18FE"/>
    <w:rsid w:val="007E5EB1"/>
    <w:rsid w:val="007F1BC1"/>
    <w:rsid w:val="00814CC9"/>
    <w:rsid w:val="0083178E"/>
    <w:rsid w:val="008366FB"/>
    <w:rsid w:val="0086149C"/>
    <w:rsid w:val="00871E28"/>
    <w:rsid w:val="00891D1B"/>
    <w:rsid w:val="008B5F08"/>
    <w:rsid w:val="008B7CBF"/>
    <w:rsid w:val="008D5E5C"/>
    <w:rsid w:val="008E2CB0"/>
    <w:rsid w:val="008F6F50"/>
    <w:rsid w:val="009639B2"/>
    <w:rsid w:val="009832FE"/>
    <w:rsid w:val="00987D5A"/>
    <w:rsid w:val="009A2757"/>
    <w:rsid w:val="009B19FC"/>
    <w:rsid w:val="009B741D"/>
    <w:rsid w:val="009B7DCE"/>
    <w:rsid w:val="009C3A76"/>
    <w:rsid w:val="009F7748"/>
    <w:rsid w:val="00A4013E"/>
    <w:rsid w:val="00A43519"/>
    <w:rsid w:val="00A74C0A"/>
    <w:rsid w:val="00AA2ABF"/>
    <w:rsid w:val="00AB5A3E"/>
    <w:rsid w:val="00AD0BCE"/>
    <w:rsid w:val="00B038DC"/>
    <w:rsid w:val="00B2796D"/>
    <w:rsid w:val="00B41650"/>
    <w:rsid w:val="00B7679E"/>
    <w:rsid w:val="00B81EB1"/>
    <w:rsid w:val="00B946E6"/>
    <w:rsid w:val="00BB1477"/>
    <w:rsid w:val="00C00DA7"/>
    <w:rsid w:val="00C21E04"/>
    <w:rsid w:val="00C50113"/>
    <w:rsid w:val="00C65CBB"/>
    <w:rsid w:val="00C77D3F"/>
    <w:rsid w:val="00C83DC9"/>
    <w:rsid w:val="00C905AE"/>
    <w:rsid w:val="00C90CFD"/>
    <w:rsid w:val="00CC47E6"/>
    <w:rsid w:val="00CD0108"/>
    <w:rsid w:val="00CD5D52"/>
    <w:rsid w:val="00CD7534"/>
    <w:rsid w:val="00CE6C5A"/>
    <w:rsid w:val="00CF4CE2"/>
    <w:rsid w:val="00D0291B"/>
    <w:rsid w:val="00D05566"/>
    <w:rsid w:val="00D05CBB"/>
    <w:rsid w:val="00D10154"/>
    <w:rsid w:val="00D327F4"/>
    <w:rsid w:val="00D36739"/>
    <w:rsid w:val="00D750CD"/>
    <w:rsid w:val="00D76172"/>
    <w:rsid w:val="00DC1561"/>
    <w:rsid w:val="00E13A13"/>
    <w:rsid w:val="00E17AB0"/>
    <w:rsid w:val="00E22345"/>
    <w:rsid w:val="00E223FB"/>
    <w:rsid w:val="00E36277"/>
    <w:rsid w:val="00E6245B"/>
    <w:rsid w:val="00E74871"/>
    <w:rsid w:val="00E841EB"/>
    <w:rsid w:val="00E84F0B"/>
    <w:rsid w:val="00EA33FF"/>
    <w:rsid w:val="00EA7AD0"/>
    <w:rsid w:val="00EB439D"/>
    <w:rsid w:val="00EC5BDC"/>
    <w:rsid w:val="00EE57A5"/>
    <w:rsid w:val="00F11A87"/>
    <w:rsid w:val="00F26E6F"/>
    <w:rsid w:val="00F451FB"/>
    <w:rsid w:val="00F54EF8"/>
    <w:rsid w:val="00F74C17"/>
    <w:rsid w:val="00F97CA5"/>
    <w:rsid w:val="00FC597C"/>
    <w:rsid w:val="00FE17CC"/>
    <w:rsid w:val="00FF4A6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E5B73"/>
  <w15:docId w15:val="{F9E2882B-AA9B-4DFA-B8CC-F63784D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3010"/>
    <w:pPr>
      <w:ind w:left="720"/>
      <w:contextualSpacing/>
    </w:pPr>
  </w:style>
  <w:style w:type="paragraph" w:styleId="NormalWeb">
    <w:name w:val="Normal (Web)"/>
    <w:basedOn w:val="Normal"/>
    <w:uiPriority w:val="99"/>
    <w:semiHidden/>
    <w:unhideWhenUsed/>
    <w:rsid w:val="00751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814CC9"/>
    <w:pPr>
      <w:tabs>
        <w:tab w:val="center" w:pos="4513"/>
        <w:tab w:val="right" w:pos="9026"/>
      </w:tabs>
    </w:pPr>
  </w:style>
  <w:style w:type="character" w:customStyle="1" w:styleId="HeaderChar">
    <w:name w:val="Header Char"/>
    <w:basedOn w:val="DefaultParagraphFont"/>
    <w:link w:val="Header"/>
    <w:uiPriority w:val="99"/>
    <w:rsid w:val="00814CC9"/>
  </w:style>
  <w:style w:type="character" w:styleId="Hyperlink">
    <w:name w:val="Hyperlink"/>
    <w:basedOn w:val="DefaultParagraphFont"/>
    <w:uiPriority w:val="99"/>
    <w:unhideWhenUsed/>
    <w:rsid w:val="00E841EB"/>
    <w:rPr>
      <w:color w:val="0563C1" w:themeColor="hyperlink"/>
      <w:u w:val="single"/>
    </w:rPr>
  </w:style>
  <w:style w:type="character" w:customStyle="1" w:styleId="UnresolvedMention1">
    <w:name w:val="Unresolved Mention1"/>
    <w:basedOn w:val="DefaultParagraphFont"/>
    <w:uiPriority w:val="99"/>
    <w:semiHidden/>
    <w:unhideWhenUsed/>
    <w:rsid w:val="00E841EB"/>
    <w:rPr>
      <w:color w:val="808080"/>
      <w:shd w:val="clear" w:color="auto" w:fill="E6E6E6"/>
    </w:rPr>
  </w:style>
  <w:style w:type="character" w:styleId="CommentReference">
    <w:name w:val="annotation reference"/>
    <w:basedOn w:val="DefaultParagraphFont"/>
    <w:uiPriority w:val="99"/>
    <w:semiHidden/>
    <w:unhideWhenUsed/>
    <w:rsid w:val="00B81EB1"/>
    <w:rPr>
      <w:sz w:val="16"/>
      <w:szCs w:val="16"/>
    </w:rPr>
  </w:style>
  <w:style w:type="paragraph" w:styleId="CommentText">
    <w:name w:val="annotation text"/>
    <w:basedOn w:val="Normal"/>
    <w:link w:val="CommentTextChar"/>
    <w:uiPriority w:val="99"/>
    <w:semiHidden/>
    <w:unhideWhenUsed/>
    <w:rsid w:val="00B81EB1"/>
  </w:style>
  <w:style w:type="character" w:customStyle="1" w:styleId="CommentTextChar">
    <w:name w:val="Comment Text Char"/>
    <w:basedOn w:val="DefaultParagraphFont"/>
    <w:link w:val="CommentText"/>
    <w:uiPriority w:val="99"/>
    <w:semiHidden/>
    <w:rsid w:val="00B81EB1"/>
  </w:style>
  <w:style w:type="paragraph" w:styleId="CommentSubject">
    <w:name w:val="annotation subject"/>
    <w:basedOn w:val="CommentText"/>
    <w:next w:val="CommentText"/>
    <w:link w:val="CommentSubjectChar"/>
    <w:uiPriority w:val="99"/>
    <w:semiHidden/>
    <w:unhideWhenUsed/>
    <w:rsid w:val="00B81EB1"/>
    <w:rPr>
      <w:b/>
      <w:bCs/>
    </w:rPr>
  </w:style>
  <w:style w:type="character" w:customStyle="1" w:styleId="CommentSubjectChar">
    <w:name w:val="Comment Subject Char"/>
    <w:basedOn w:val="CommentTextChar"/>
    <w:link w:val="CommentSubject"/>
    <w:uiPriority w:val="99"/>
    <w:semiHidden/>
    <w:rsid w:val="00B81EB1"/>
    <w:rPr>
      <w:b/>
      <w:bCs/>
    </w:rPr>
  </w:style>
  <w:style w:type="paragraph" w:styleId="BalloonText">
    <w:name w:val="Balloon Text"/>
    <w:basedOn w:val="Normal"/>
    <w:link w:val="BalloonTextChar"/>
    <w:uiPriority w:val="99"/>
    <w:semiHidden/>
    <w:unhideWhenUsed/>
    <w:rsid w:val="00B8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B1"/>
    <w:rPr>
      <w:rFonts w:ascii="Segoe UI" w:hAnsi="Segoe UI" w:cs="Segoe UI"/>
      <w:sz w:val="18"/>
      <w:szCs w:val="18"/>
    </w:rPr>
  </w:style>
  <w:style w:type="character" w:customStyle="1" w:styleId="UnresolvedMention2">
    <w:name w:val="Unresolved Mention2"/>
    <w:basedOn w:val="DefaultParagraphFont"/>
    <w:uiPriority w:val="99"/>
    <w:semiHidden/>
    <w:unhideWhenUsed/>
    <w:rsid w:val="00C77D3F"/>
    <w:rPr>
      <w:color w:val="808080"/>
      <w:shd w:val="clear" w:color="auto" w:fill="E6E6E6"/>
    </w:rPr>
  </w:style>
  <w:style w:type="paragraph" w:styleId="FootnoteText">
    <w:name w:val="footnote text"/>
    <w:basedOn w:val="Normal"/>
    <w:link w:val="FootnoteTextChar"/>
    <w:uiPriority w:val="99"/>
    <w:unhideWhenUsed/>
    <w:rsid w:val="00211A4A"/>
    <w:rPr>
      <w:sz w:val="24"/>
      <w:szCs w:val="24"/>
    </w:rPr>
  </w:style>
  <w:style w:type="character" w:customStyle="1" w:styleId="FootnoteTextChar">
    <w:name w:val="Footnote Text Char"/>
    <w:basedOn w:val="DefaultParagraphFont"/>
    <w:link w:val="FootnoteText"/>
    <w:uiPriority w:val="99"/>
    <w:rsid w:val="00211A4A"/>
    <w:rPr>
      <w:sz w:val="24"/>
      <w:szCs w:val="24"/>
    </w:rPr>
  </w:style>
  <w:style w:type="character" w:styleId="FootnoteReference">
    <w:name w:val="footnote reference"/>
    <w:basedOn w:val="DefaultParagraphFont"/>
    <w:uiPriority w:val="99"/>
    <w:unhideWhenUsed/>
    <w:rsid w:val="00211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6536">
      <w:bodyDiv w:val="1"/>
      <w:marLeft w:val="0"/>
      <w:marRight w:val="0"/>
      <w:marTop w:val="0"/>
      <w:marBottom w:val="0"/>
      <w:divBdr>
        <w:top w:val="none" w:sz="0" w:space="0" w:color="auto"/>
        <w:left w:val="none" w:sz="0" w:space="0" w:color="auto"/>
        <w:bottom w:val="none" w:sz="0" w:space="0" w:color="auto"/>
        <w:right w:val="none" w:sz="0" w:space="0" w:color="auto"/>
      </w:divBdr>
    </w:div>
    <w:div w:id="602804220">
      <w:bodyDiv w:val="1"/>
      <w:marLeft w:val="0"/>
      <w:marRight w:val="0"/>
      <w:marTop w:val="0"/>
      <w:marBottom w:val="0"/>
      <w:divBdr>
        <w:top w:val="none" w:sz="0" w:space="0" w:color="auto"/>
        <w:left w:val="none" w:sz="0" w:space="0" w:color="auto"/>
        <w:bottom w:val="none" w:sz="0" w:space="0" w:color="auto"/>
        <w:right w:val="none" w:sz="0" w:space="0" w:color="auto"/>
      </w:divBdr>
    </w:div>
    <w:div w:id="873687914">
      <w:bodyDiv w:val="1"/>
      <w:marLeft w:val="0"/>
      <w:marRight w:val="0"/>
      <w:marTop w:val="0"/>
      <w:marBottom w:val="0"/>
      <w:divBdr>
        <w:top w:val="none" w:sz="0" w:space="0" w:color="auto"/>
        <w:left w:val="none" w:sz="0" w:space="0" w:color="auto"/>
        <w:bottom w:val="none" w:sz="0" w:space="0" w:color="auto"/>
        <w:right w:val="none" w:sz="0" w:space="0" w:color="auto"/>
      </w:divBdr>
    </w:div>
    <w:div w:id="1090466437">
      <w:bodyDiv w:val="1"/>
      <w:marLeft w:val="0"/>
      <w:marRight w:val="0"/>
      <w:marTop w:val="0"/>
      <w:marBottom w:val="0"/>
      <w:divBdr>
        <w:top w:val="none" w:sz="0" w:space="0" w:color="auto"/>
        <w:left w:val="none" w:sz="0" w:space="0" w:color="auto"/>
        <w:bottom w:val="none" w:sz="0" w:space="0" w:color="auto"/>
        <w:right w:val="none" w:sz="0" w:space="0" w:color="auto"/>
      </w:divBdr>
    </w:div>
    <w:div w:id="1197231124">
      <w:bodyDiv w:val="1"/>
      <w:marLeft w:val="0"/>
      <w:marRight w:val="0"/>
      <w:marTop w:val="0"/>
      <w:marBottom w:val="0"/>
      <w:divBdr>
        <w:top w:val="none" w:sz="0" w:space="0" w:color="auto"/>
        <w:left w:val="none" w:sz="0" w:space="0" w:color="auto"/>
        <w:bottom w:val="none" w:sz="0" w:space="0" w:color="auto"/>
        <w:right w:val="none" w:sz="0" w:space="0" w:color="auto"/>
      </w:divBdr>
    </w:div>
    <w:div w:id="1618097886">
      <w:bodyDiv w:val="1"/>
      <w:marLeft w:val="0"/>
      <w:marRight w:val="0"/>
      <w:marTop w:val="0"/>
      <w:marBottom w:val="0"/>
      <w:divBdr>
        <w:top w:val="none" w:sz="0" w:space="0" w:color="auto"/>
        <w:left w:val="none" w:sz="0" w:space="0" w:color="auto"/>
        <w:bottom w:val="none" w:sz="0" w:space="0" w:color="auto"/>
        <w:right w:val="none" w:sz="0" w:space="0" w:color="auto"/>
      </w:divBdr>
    </w:div>
    <w:div w:id="1849363801">
      <w:bodyDiv w:val="1"/>
      <w:marLeft w:val="0"/>
      <w:marRight w:val="0"/>
      <w:marTop w:val="0"/>
      <w:marBottom w:val="0"/>
      <w:divBdr>
        <w:top w:val="none" w:sz="0" w:space="0" w:color="auto"/>
        <w:left w:val="none" w:sz="0" w:space="0" w:color="auto"/>
        <w:bottom w:val="none" w:sz="0" w:space="0" w:color="auto"/>
        <w:right w:val="none" w:sz="0" w:space="0" w:color="auto"/>
      </w:divBdr>
    </w:div>
    <w:div w:id="21034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acford.com.m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D504-D8DB-4CA6-845C-6F9A7687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Adeline</cp:lastModifiedBy>
  <cp:revision>3</cp:revision>
  <dcterms:created xsi:type="dcterms:W3CDTF">2018-04-18T00:58:00Z</dcterms:created>
  <dcterms:modified xsi:type="dcterms:W3CDTF">2018-04-19T10:51:00Z</dcterms:modified>
</cp:coreProperties>
</file>