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0B" w:rsidRPr="00AB5A0B" w:rsidRDefault="00AB5A0B" w:rsidP="00AB5A0B">
      <w:pPr>
        <w:rPr>
          <w:b/>
          <w:bCs/>
          <w:lang w:val="ms-MY"/>
        </w:rPr>
      </w:pPr>
      <w:bookmarkStart w:id="0" w:name="_GoBack"/>
      <w:bookmarkEnd w:id="0"/>
      <w:r w:rsidRPr="00AB5A0B">
        <w:rPr>
          <w:b/>
          <w:bCs/>
          <w:lang w:val="ms-MY"/>
        </w:rPr>
        <w:t>ASTON MARTIN KUALA LUMPUR UNVEILS THE SUCCESSOR TO A TRUE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b/>
          <w:bCs/>
          <w:lang w:val="ms-MY"/>
        </w:rPr>
        <w:t>SPORTING DYNASTY; THE NEW BEAUTIFUL. VANTAGE.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lang w:val="ms-MY"/>
        </w:rPr>
        <w:t xml:space="preserve">• </w:t>
      </w:r>
      <w:r w:rsidRPr="00AB5A0B">
        <w:rPr>
          <w:b/>
          <w:bCs/>
          <w:lang w:val="ms-MY"/>
        </w:rPr>
        <w:t>Aston Martin Kuala Lumpur unveils the new Beautiful; Vantage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lang w:val="ms-MY"/>
        </w:rPr>
        <w:t xml:space="preserve">• </w:t>
      </w:r>
      <w:r w:rsidRPr="00AB5A0B">
        <w:rPr>
          <w:b/>
          <w:bCs/>
          <w:lang w:val="ms-MY"/>
        </w:rPr>
        <w:t>Defined by bold new look, intensified performance and dynamics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lang w:val="ms-MY"/>
        </w:rPr>
        <w:t xml:space="preserve">• </w:t>
      </w:r>
      <w:r w:rsidRPr="00AB5A0B">
        <w:rPr>
          <w:b/>
          <w:bCs/>
          <w:lang w:val="ms-MY"/>
        </w:rPr>
        <w:t>First Aston Martin to be fitted with an Electronic Rear Differential (E-Diff)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lang w:val="ms-MY"/>
        </w:rPr>
        <w:t xml:space="preserve">• </w:t>
      </w:r>
      <w:r w:rsidRPr="00AB5A0B">
        <w:rPr>
          <w:b/>
          <w:bCs/>
          <w:lang w:val="ms-MY"/>
        </w:rPr>
        <w:t>Supported by Aston Martin Kuala Lumpur Service Centre for first-class ownership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b/>
          <w:bCs/>
          <w:lang w:val="ms-MY"/>
        </w:rPr>
        <w:t>experience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i/>
          <w:iCs/>
          <w:lang w:val="ms-MY"/>
        </w:rPr>
        <w:t xml:space="preserve">21 August 2018, Kuala Lumpur: </w:t>
      </w:r>
      <w:r w:rsidRPr="00AB5A0B">
        <w:rPr>
          <w:lang w:val="ms-MY"/>
        </w:rPr>
        <w:t>Vantage. Seven decades as an iconic model and heartbeat of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Aston Martin; the evocative name for a magnificent bloodline of thoroughbred sports cars –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revolutionised rendition made a grand arrival at Aston Martin Kuala Lumpur today.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First used in 1951 on a high-output engine option for the DB2, Vantage was quickly established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as a model in its own right. Highlights include the William Towns-designed V8 vantage,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spectacular twin-supercharged V600 Le Mans and the much-loved V8 Vantage. Today, this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formidable sporting dynasty is poised to hit new heights with the introduction of the new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Vantage.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“This car is the second new model under our Second Century Plan. The second of seven new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models in seven years,” explained Ms. Nancy Chen, Head of Sales Operations for Aston Martin,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Southeast Asia during the launch. “It (Second Century Plan) is a bold plan, and it is working. We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have made a strong start with the DB11, taking Aston Martin back into profit earlier this year.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The new Vantage will build on this success, and take the company to greater heights.”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Page 2 of 5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b/>
          <w:bCs/>
          <w:lang w:val="ms-MY"/>
        </w:rPr>
        <w:t>Predatory Stance-Inspired Design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The spectacular new Aston Martin sports car, powered by 4.0-litre, 510PS/685Nm twin-turbo V8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mated to eight-speed transmission, is channeled by its bold and distinctive design language.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Pure, sculptural forms create an athletic, predatory stance, while the minimal front and rear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overhangs, muscular flanks and broad haunches express the agility and dynamism inherent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with the car. Its new head and tail lights form dramatic new signatures, giving the Vantage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unmistakable road presence and contribute to a strong, individual identity within the growing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Aston Martin model range.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The new Vantage is purposefully designed as an independent statement of poise, performance,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and a beautiful distinction of meticulous British craftsmanship that commands a predatory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lastRenderedPageBreak/>
        <w:t>character, whilst retaining the key principles; purity and beautiful proportion.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“It is crafted for the independent thinker, one who has a strong and individual identity who wants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to make a statement with their car,” said Mr. Gabor Csurgai, Regional Managing Director of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Wearnes.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Aerodynamic performance was central to the Vantage design concept: the front splitter directs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airflow underneath the car, where a system of fences channels cooling air where it is needed,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and also ensures the rear diffuser is fed with clean airflow. The design of the diffuser creates an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area of low pressure air, while simultaneously preventing turbulence generated by the rear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wheels from disrupting the flow of air exiting centrally from beneath the car.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“The aerodynamic performance central to the new design concept enables a seamless, yet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exciting driving experience, be it in the city or whilst touring, and we are confident that the new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Vantage is able to deliver an unmistakably thrilling experience to Malaysians.”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Together with the new side gills, which have been integrated into the body surface and bleed air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pressure out from the wheel arches, and the pronounced upswept rear deck lid, the Vantage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generates a significant level of downforce – a rarity on any production car and a first for a core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production Aston Martin model.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Page 3 of 5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The design story continues inside the Vantage, with a dynamic focused sports car cockpit that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rejects long, fluid curves in favour of sharp, focused lines denoting the more aggressive nature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of the car. A high waist interior theme and lower driving position creates a more immersive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driving experience, and contributes to significant gains in occupant space and significant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improvement in headroom compared with the outgoing Vantage.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b/>
          <w:bCs/>
          <w:lang w:val="ms-MY"/>
        </w:rPr>
        <w:t>Engineered for a Purposeful, Intense and Beautiful Experience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The heart of the Vantage is Aston Martin’s potent new alloy, 4-litre twin-turbo V8 engine set low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and as far back in the chassis as possible for optimal centre-of-gravity and perfect 50:50 weight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distribution, denoting a high performance and high efficiency engine. Deploying its impressive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power and torque to the rear wheels via a rear-mounted ZF eight-speed automatic transmission,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the archetypal hunter is capable of accelerating from 0 to 100km/h in 3.6 seconds and on to a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maximum speed of 195mph, employing a sophisticated suite of integrated electronic systems to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offer maximum control and driver enjoyment.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For the first time on an Aston Martin, the new Vantage also features an Electronic Rear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lastRenderedPageBreak/>
        <w:t>Differential (E-Diff). This differential is linked to the car’s electronic stability control system, so it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can understand the car’s behaviour, and react accordingly to direct the engine’s power to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relevant wheel. At higher speeds, the E-Diff’s speed and sensitivity of response enables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system to take very fine control of the car’s dynamic behaviour. It makes the car feel much more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composed both in terms of its straight-line stability and its cornering performance, providing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driver with increased levels of confidence to explore and enjoy the car’s capabilities to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fullest.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The chassis is an evolution of the latest generation bonded aluminium structure first seen on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DB11, though some 70% of the structure’s new components are new for Vantage. Balance,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strength, rigidity and weight efficiency were all priorities in the new Vantage design, as was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handling purity and consistency.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Thanks to the full integration of engine, transmission, E-Diff, Dynamic Torque Vectoring,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Dynamic Stability Control, Adaptive Damping and the electric power steering systems, each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mode optimises every area of the car as one. With each step the Vantage gains in agility and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responsiveness, its character becomes progressively sharper, more vocal and more exciting.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Page 4 of 5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“This is the essence of the Vantage driving experience – a car that’s never less connected and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engaging with the breadth of capability to revel in challenging roads and bare its teeth on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track,” continued Chen. “A true sports car with a sharper look and a keener dynamic edge, the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new Vantage is the Aston Martin pure driving machine enthusiasts have been waiting for.”</w:t>
      </w:r>
    </w:p>
    <w:p w:rsidR="00AB5A0B" w:rsidRPr="00AB5A0B" w:rsidRDefault="00AB5A0B" w:rsidP="00AB5A0B">
      <w:pPr>
        <w:rPr>
          <w:b/>
          <w:bCs/>
          <w:lang w:val="ms-MY"/>
        </w:rPr>
      </w:pPr>
      <w:r w:rsidRPr="00AB5A0B">
        <w:rPr>
          <w:b/>
          <w:bCs/>
          <w:lang w:val="ms-MY"/>
        </w:rPr>
        <w:t>Supported by Unparalleled Service Excellence &amp; Facilities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Earlier this year, the new home of the Aston Martin Service Centre in Sungai Buloh was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revealed, with Wearnes Quest investing a substantial amount in equipping the 4,000 square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feet, fully air-conditioned service centre with the latest tools, technology and equipment to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ensure Aston Martin owners in Malaysia experience unparalleled British standards of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excellence.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“Our investment in this new centre proves our dedication to ensure a comprehensive and quality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Aston Martin experience to our current and future customers. The latest tools and equipment,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managed by professionally trained personnel, warrants in-depth understanding of the latest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Aston Martin technology, promising optimum after-sales support for our customers,” said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Csurgai.</w:t>
      </w:r>
    </w:p>
    <w:p w:rsidR="00AB5A0B" w:rsidRPr="00AB5A0B" w:rsidRDefault="00AB5A0B" w:rsidP="00AB5A0B">
      <w:pPr>
        <w:rPr>
          <w:i/>
          <w:iCs/>
          <w:lang w:val="ms-MY"/>
        </w:rPr>
      </w:pPr>
      <w:r w:rsidRPr="00AB5A0B">
        <w:rPr>
          <w:i/>
          <w:iCs/>
          <w:lang w:val="ms-MY"/>
        </w:rPr>
        <w:lastRenderedPageBreak/>
        <w:t>The new Vantage will be available for viewing in the showroom. For viewing appointment,</w:t>
      </w:r>
    </w:p>
    <w:p w:rsidR="00AB5A0B" w:rsidRPr="00AB5A0B" w:rsidRDefault="00AB5A0B" w:rsidP="00AB5A0B">
      <w:pPr>
        <w:rPr>
          <w:i/>
          <w:iCs/>
          <w:lang w:val="ms-MY"/>
        </w:rPr>
      </w:pPr>
      <w:r w:rsidRPr="00AB5A0B">
        <w:rPr>
          <w:i/>
          <w:iCs/>
          <w:lang w:val="ms-MY"/>
        </w:rPr>
        <w:t>please call +60 3 2163 1196. Estimated price from RM1,600,000 after duties.</w:t>
      </w:r>
    </w:p>
    <w:p w:rsidR="00AB5A0B" w:rsidRPr="00AB5A0B" w:rsidRDefault="00AB5A0B" w:rsidP="00AB5A0B">
      <w:pPr>
        <w:rPr>
          <w:i/>
          <w:iCs/>
          <w:lang w:val="ms-MY"/>
        </w:rPr>
      </w:pPr>
      <w:r w:rsidRPr="00AB5A0B">
        <w:rPr>
          <w:i/>
          <w:iCs/>
          <w:lang w:val="ms-MY"/>
        </w:rPr>
        <w:t>The Aston Martin Service Centre is located at Lingui Industrial Park, 15 ½ Miles, Sungai Pelong,</w:t>
      </w:r>
    </w:p>
    <w:p w:rsidR="00AB5A0B" w:rsidRPr="00AB5A0B" w:rsidRDefault="00AB5A0B" w:rsidP="00AB5A0B">
      <w:pPr>
        <w:rPr>
          <w:i/>
          <w:iCs/>
          <w:lang w:val="ms-MY"/>
        </w:rPr>
      </w:pPr>
      <w:r w:rsidRPr="00AB5A0B">
        <w:rPr>
          <w:i/>
          <w:iCs/>
          <w:lang w:val="ms-MY"/>
        </w:rPr>
        <w:t>47000 Sungai Buloh, Selangor Darul Ehsan, Malaysia.</w:t>
      </w:r>
    </w:p>
    <w:p w:rsidR="00AB5A0B" w:rsidRPr="00AB5A0B" w:rsidRDefault="00AB5A0B" w:rsidP="00AB5A0B">
      <w:pPr>
        <w:rPr>
          <w:lang w:val="ms-MY"/>
        </w:rPr>
      </w:pPr>
      <w:r w:rsidRPr="00AB5A0B">
        <w:rPr>
          <w:lang w:val="ms-MY"/>
        </w:rPr>
        <w:t>For more information, visit www.astonmartinkualalumpur.com</w:t>
      </w:r>
    </w:p>
    <w:p w:rsidR="00CD5CB3" w:rsidRPr="00AB5A0B" w:rsidRDefault="00AB5A0B" w:rsidP="00AB5A0B">
      <w:r w:rsidRPr="00AB5A0B">
        <w:rPr>
          <w:b/>
          <w:bCs/>
          <w:lang w:val="ms-MY"/>
        </w:rPr>
        <w:t>-End</w:t>
      </w:r>
    </w:p>
    <w:sectPr w:rsidR="00CD5CB3" w:rsidRPr="00AB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B"/>
    <w:rsid w:val="001B3C04"/>
    <w:rsid w:val="00AB5A0B"/>
    <w:rsid w:val="00C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EC59F1-8EA9-4163-99B9-4879997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</dc:creator>
  <cp:keywords/>
  <dc:description/>
  <cp:lastModifiedBy>Adeline</cp:lastModifiedBy>
  <cp:revision>3</cp:revision>
  <dcterms:created xsi:type="dcterms:W3CDTF">2018-08-21T09:06:00Z</dcterms:created>
  <dcterms:modified xsi:type="dcterms:W3CDTF">2018-08-21T09:09:00Z</dcterms:modified>
</cp:coreProperties>
</file>